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593" w:rsidRPr="00D76002" w:rsidRDefault="00CD0FD4" w:rsidP="00D76002">
      <w:pPr>
        <w:jc w:val="both"/>
        <w:rPr>
          <w:rFonts w:ascii="Century Gothic" w:hAnsi="Century Gothic"/>
        </w:rPr>
      </w:pPr>
      <w:r>
        <w:rPr>
          <w:rFonts w:ascii="Century Gothic" w:hAnsi="Century Gothic"/>
          <w:noProof/>
        </w:rPr>
        <w:drawing>
          <wp:anchor distT="0" distB="0" distL="114300" distR="114300" simplePos="0" relativeHeight="251658240" behindDoc="1" locked="0" layoutInCell="1" allowOverlap="1">
            <wp:simplePos x="0" y="0"/>
            <wp:positionH relativeFrom="page">
              <wp:align>left</wp:align>
            </wp:positionH>
            <wp:positionV relativeFrom="paragraph">
              <wp:posOffset>-1285875</wp:posOffset>
            </wp:positionV>
            <wp:extent cx="7981315" cy="382905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8122"/>
                    <a:stretch/>
                  </pic:blipFill>
                  <pic:spPr bwMode="auto">
                    <a:xfrm>
                      <a:off x="0" y="0"/>
                      <a:ext cx="7981696" cy="38292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D76002" w:rsidRDefault="00D76002" w:rsidP="00D76002">
      <w:pPr>
        <w:jc w:val="both"/>
        <w:rPr>
          <w:rFonts w:ascii="Century Gothic" w:hAnsi="Century Gothic"/>
          <w:b/>
          <w:bCs/>
        </w:rPr>
      </w:pPr>
    </w:p>
    <w:p w:rsidR="00D76002" w:rsidRDefault="00D76002" w:rsidP="00D76002">
      <w:pPr>
        <w:jc w:val="both"/>
        <w:rPr>
          <w:rFonts w:ascii="Century Gothic" w:hAnsi="Century Gothic"/>
          <w:b/>
          <w:bCs/>
        </w:rPr>
      </w:pPr>
      <w:r>
        <w:rPr>
          <w:rFonts w:ascii="Century Gothic" w:hAnsi="Century Gothic"/>
          <w:b/>
          <w:bCs/>
        </w:rPr>
        <w:t>BOGOTÁ</w:t>
      </w:r>
    </w:p>
    <w:p w:rsidR="001A6593" w:rsidRPr="00D76002" w:rsidRDefault="001A6593" w:rsidP="00D76002">
      <w:pPr>
        <w:jc w:val="both"/>
        <w:rPr>
          <w:rFonts w:ascii="Century Gothic" w:hAnsi="Century Gothic"/>
          <w:b/>
          <w:bCs/>
        </w:rPr>
      </w:pPr>
      <w:r w:rsidRPr="00D76002">
        <w:rPr>
          <w:rFonts w:ascii="Century Gothic" w:eastAsia="Times New Roman" w:hAnsi="Century Gothic"/>
          <w:bdr w:val="none" w:sz="0" w:space="0" w:color="auto" w:frame="1"/>
          <w:lang w:val="es-MX" w:eastAsia="es-MX"/>
        </w:rPr>
        <w:t xml:space="preserve">Es la capital y la ciudad más grande de Colombia. Es el punto de convergencia de personas de todo el país, por esta razón es diversa y multicultural, en la ciudad se combina lo antiguo y lo moderno. Cuando estés llegando a la ciudad encontrarás los cerros orientales que hacen parte de la cordillera de los Andes, los cuales dominan los santuarios de </w:t>
      </w:r>
      <w:hyperlink r:id="rId6" w:tgtFrame="_blank" w:history="1">
        <w:r w:rsidRPr="00D76002">
          <w:rPr>
            <w:rFonts w:ascii="Century Gothic" w:eastAsia="Times New Roman" w:hAnsi="Century Gothic"/>
            <w:u w:val="single"/>
            <w:bdr w:val="none" w:sz="0" w:space="0" w:color="auto" w:frame="1"/>
            <w:lang w:val="es-MX" w:eastAsia="es-MX"/>
          </w:rPr>
          <w:t xml:space="preserve">Monserrate </w:t>
        </w:r>
      </w:hyperlink>
      <w:r w:rsidRPr="00D76002">
        <w:rPr>
          <w:rFonts w:ascii="Century Gothic" w:eastAsia="Times New Roman" w:hAnsi="Century Gothic"/>
          <w:bdr w:val="none" w:sz="0" w:space="0" w:color="auto" w:frame="1"/>
          <w:lang w:val="es-MX" w:eastAsia="es-MX"/>
        </w:rPr>
        <w:t xml:space="preserve">y </w:t>
      </w:r>
      <w:hyperlink r:id="rId7" w:tgtFrame="_blank" w:history="1">
        <w:r w:rsidRPr="00D76002">
          <w:rPr>
            <w:rFonts w:ascii="Century Gothic" w:eastAsia="Times New Roman" w:hAnsi="Century Gothic"/>
            <w:u w:val="single"/>
            <w:bdr w:val="none" w:sz="0" w:space="0" w:color="auto" w:frame="1"/>
            <w:lang w:val="es-MX" w:eastAsia="es-MX"/>
          </w:rPr>
          <w:t>Guadalupe</w:t>
        </w:r>
      </w:hyperlink>
      <w:r w:rsidRPr="00D76002">
        <w:rPr>
          <w:rFonts w:ascii="Century Gothic" w:eastAsia="Times New Roman" w:hAnsi="Century Gothic"/>
          <w:bdr w:val="none" w:sz="0" w:space="0" w:color="auto" w:frame="1"/>
          <w:lang w:val="es-MX" w:eastAsia="es-MX"/>
        </w:rPr>
        <w:t>. Los ciudadanos disfrutan del paisaje en las montañas que se elevan hacia el oriente. Además, la ciudad es verde gracias a sus parques y humedales que existen. Encontrarás una arquitectura interesante, desde modernos edificios, barrios ingleses, casas coloniales, edificios republicanos y mucho más.</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
          <w:bCs/>
          <w:u w:val="single"/>
          <w:bdr w:val="none" w:sz="0" w:space="0" w:color="auto" w:frame="1"/>
          <w:lang w:val="es-MX" w:eastAsia="es-MX"/>
        </w:rPr>
        <w:t>MEDELLÍN</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dr w:val="none" w:sz="0" w:space="0" w:color="auto" w:frame="1"/>
          <w:lang w:val="es-MX" w:eastAsia="es-MX"/>
        </w:rPr>
        <w:t>Conocida como La Ciudad de la Eterna Primavera’, gracias al clima agradable que se puede disfrutar durante todo el año. Un gran ejemplo de transformación social en el país, una vez los visitantes lleguen a esta linda ciudad van a percibir la gran unión de su gente para mostrar a Medellín como una ciudad llena de historia, progreso, alegría, amabilidad, cultura, exquisita gastronomía e infinidad de experiencias ya sea con comunidades locales o a sus alrededores en los bellos paisajes Antioqueños que la complementan muy bien.</w:t>
      </w:r>
      <w:r w:rsidRPr="00D76002">
        <w:rPr>
          <w:rFonts w:ascii="Century Gothic" w:eastAsia="Times New Roman" w:hAnsi="Century Gothic"/>
          <w:b/>
          <w:bCs/>
          <w:bdr w:val="none" w:sz="0" w:space="0" w:color="auto" w:frame="1"/>
          <w:lang w:val="es-MX" w:eastAsia="es-MX"/>
        </w:rPr>
        <w:t xml:space="preserve"> </w:t>
      </w:r>
      <w:r w:rsidRPr="00D76002">
        <w:rPr>
          <w:rFonts w:ascii="Century Gothic" w:eastAsia="Times New Roman" w:hAnsi="Century Gothic"/>
          <w:bdr w:val="none" w:sz="0" w:space="0" w:color="auto" w:frame="1"/>
          <w:lang w:val="es-MX" w:eastAsia="es-MX"/>
        </w:rPr>
        <w:t xml:space="preserve">Un dato muy importante para saber de Medellín es que en el año 2013 Medellín fue nombrada la Ciudad más Innovadora del Mundo en el concurso City </w:t>
      </w:r>
      <w:proofErr w:type="spellStart"/>
      <w:r w:rsidRPr="00D76002">
        <w:rPr>
          <w:rFonts w:ascii="Century Gothic" w:eastAsia="Times New Roman" w:hAnsi="Century Gothic"/>
          <w:bdr w:val="none" w:sz="0" w:space="0" w:color="auto" w:frame="1"/>
          <w:lang w:val="es-MX" w:eastAsia="es-MX"/>
        </w:rPr>
        <w:t>of</w:t>
      </w:r>
      <w:proofErr w:type="spellEnd"/>
      <w:r w:rsidRPr="00D76002">
        <w:rPr>
          <w:rFonts w:ascii="Century Gothic" w:eastAsia="Times New Roman" w:hAnsi="Century Gothic"/>
          <w:bdr w:val="none" w:sz="0" w:space="0" w:color="auto" w:frame="1"/>
          <w:lang w:val="es-MX" w:eastAsia="es-MX"/>
        </w:rPr>
        <w:t xml:space="preserve"> </w:t>
      </w:r>
      <w:proofErr w:type="spellStart"/>
      <w:r w:rsidRPr="00D76002">
        <w:rPr>
          <w:rFonts w:ascii="Century Gothic" w:eastAsia="Times New Roman" w:hAnsi="Century Gothic"/>
          <w:bdr w:val="none" w:sz="0" w:space="0" w:color="auto" w:frame="1"/>
          <w:lang w:val="es-MX" w:eastAsia="es-MX"/>
        </w:rPr>
        <w:t>the</w:t>
      </w:r>
      <w:proofErr w:type="spellEnd"/>
      <w:r w:rsidRPr="00D76002">
        <w:rPr>
          <w:rFonts w:ascii="Century Gothic" w:eastAsia="Times New Roman" w:hAnsi="Century Gothic"/>
          <w:bdr w:val="none" w:sz="0" w:space="0" w:color="auto" w:frame="1"/>
          <w:lang w:val="es-MX" w:eastAsia="es-MX"/>
        </w:rPr>
        <w:t xml:space="preserve"> </w:t>
      </w:r>
      <w:proofErr w:type="spellStart"/>
      <w:r w:rsidRPr="00D76002">
        <w:rPr>
          <w:rFonts w:ascii="Century Gothic" w:eastAsia="Times New Roman" w:hAnsi="Century Gothic"/>
          <w:bdr w:val="none" w:sz="0" w:space="0" w:color="auto" w:frame="1"/>
          <w:lang w:val="es-MX" w:eastAsia="es-MX"/>
        </w:rPr>
        <w:t>Year</w:t>
      </w:r>
      <w:proofErr w:type="spellEnd"/>
      <w:r w:rsidRPr="00D76002">
        <w:rPr>
          <w:rFonts w:ascii="Century Gothic" w:eastAsia="Times New Roman" w:hAnsi="Century Gothic"/>
          <w:bdr w:val="none" w:sz="0" w:space="0" w:color="auto" w:frame="1"/>
          <w:lang w:val="es-MX" w:eastAsia="es-MX"/>
        </w:rPr>
        <w:t xml:space="preserve"> del Wall Street </w:t>
      </w:r>
      <w:proofErr w:type="spellStart"/>
      <w:r w:rsidRPr="00D76002">
        <w:rPr>
          <w:rFonts w:ascii="Century Gothic" w:eastAsia="Times New Roman" w:hAnsi="Century Gothic"/>
          <w:bdr w:val="none" w:sz="0" w:space="0" w:color="auto" w:frame="1"/>
          <w:lang w:val="es-MX" w:eastAsia="es-MX"/>
        </w:rPr>
        <w:t>Journal</w:t>
      </w:r>
      <w:proofErr w:type="spellEnd"/>
      <w:r w:rsidRPr="00D76002">
        <w:rPr>
          <w:rFonts w:ascii="Century Gothic" w:eastAsia="Times New Roman" w:hAnsi="Century Gothic"/>
          <w:bdr w:val="none" w:sz="0" w:space="0" w:color="auto" w:frame="1"/>
          <w:lang w:val="es-MX" w:eastAsia="es-MX"/>
        </w:rPr>
        <w:t>.</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
          <w:bCs/>
          <w:u w:val="single"/>
          <w:bdr w:val="none" w:sz="0" w:space="0" w:color="auto" w:frame="1"/>
          <w:lang w:val="es-MX" w:eastAsia="es-MX"/>
        </w:rPr>
        <w:t>CARTAGENA</w:t>
      </w:r>
    </w:p>
    <w:p w:rsidR="001A6593" w:rsidRDefault="001A6593" w:rsidP="00D76002">
      <w:pPr>
        <w:spacing w:afterAutospacing="1"/>
        <w:jc w:val="both"/>
        <w:textAlignment w:val="baseline"/>
        <w:rPr>
          <w:rFonts w:ascii="Century Gothic" w:eastAsia="Times New Roman" w:hAnsi="Century Gothic"/>
          <w:bdr w:val="none" w:sz="0" w:space="0" w:color="auto" w:frame="1"/>
          <w:lang w:val="es-MX" w:eastAsia="es-MX"/>
        </w:rPr>
      </w:pPr>
      <w:r w:rsidRPr="00D76002">
        <w:rPr>
          <w:rFonts w:ascii="Century Gothic" w:eastAsia="Times New Roman" w:hAnsi="Century Gothic"/>
          <w:bdr w:val="none" w:sz="0" w:space="0" w:color="auto" w:frame="1"/>
          <w:lang w:val="es-MX" w:eastAsia="es-MX"/>
        </w:rPr>
        <w:t xml:space="preserve">Cartagena de India es sin duda el destino que debes incluir dentro de tu itinerario de viaje; está ubicada al norte de Colombia a orillas del mar Caribe. Es uno de los destinos turísticos más visitados de Colombia. Este romántico y encantador destino guarda los secretos de la historia en su ciudad amurallada, en sus balcones y en sus angostos caminos de piedra que sirvieron de inspiración al escritor colombiano y </w:t>
      </w:r>
      <w:r w:rsidRPr="00D76002">
        <w:rPr>
          <w:rFonts w:ascii="Century Gothic" w:eastAsia="Times New Roman" w:hAnsi="Century Gothic"/>
          <w:bdr w:val="none" w:sz="0" w:space="0" w:color="auto" w:frame="1"/>
          <w:lang w:val="es-MX" w:eastAsia="es-MX"/>
        </w:rPr>
        <w:lastRenderedPageBreak/>
        <w:t>premio Nobel de Literatura Gabriel García Márquez. Además de los encantos de su arquitectura colonial se encuentra una vibrante vida nocturna, festivales culturales y paisajes exuberantes. Las playas de la ciudad te invitan a hacer turismo, descansar y divertirte con la refrescante brisa y las tibias aguas del mar.</w:t>
      </w:r>
    </w:p>
    <w:p w:rsidR="00D76002" w:rsidRPr="00D76002" w:rsidRDefault="00D76002" w:rsidP="00D76002">
      <w:pPr>
        <w:spacing w:afterAutospacing="1"/>
        <w:jc w:val="both"/>
        <w:textAlignment w:val="baseline"/>
        <w:rPr>
          <w:rFonts w:ascii="Century Gothic" w:eastAsia="Times New Roman" w:hAnsi="Century Gothic"/>
          <w:b/>
          <w:lang w:val="es-MX" w:eastAsia="es-MX"/>
        </w:rPr>
      </w:pPr>
      <w:r w:rsidRPr="00D76002">
        <w:rPr>
          <w:rFonts w:ascii="Century Gothic" w:eastAsia="Times New Roman" w:hAnsi="Century Gothic"/>
          <w:b/>
          <w:lang w:val="es-MX" w:eastAsia="es-MX"/>
        </w:rPr>
        <w:t xml:space="preserve">ITINERARIO </w:t>
      </w:r>
    </w:p>
    <w:p w:rsidR="001A6593" w:rsidRPr="00D76002" w:rsidRDefault="001A6593" w:rsidP="00D76002">
      <w:pPr>
        <w:jc w:val="both"/>
        <w:rPr>
          <w:rFonts w:ascii="Century Gothic" w:hAnsi="Century Gothic"/>
          <w:b/>
          <w:bCs/>
        </w:rPr>
      </w:pPr>
      <w:r w:rsidRPr="00D76002">
        <w:rPr>
          <w:rFonts w:ascii="Century Gothic" w:hAnsi="Century Gothic"/>
          <w:b/>
          <w:bCs/>
        </w:rPr>
        <w:t>Dia 1. Bogotá - Traslado de Llegada</w:t>
      </w:r>
    </w:p>
    <w:p w:rsidR="001A6593" w:rsidRPr="00D76002" w:rsidRDefault="001A6593" w:rsidP="00D76002">
      <w:pPr>
        <w:jc w:val="both"/>
        <w:rPr>
          <w:rFonts w:ascii="Century Gothic" w:hAnsi="Century Gothic"/>
        </w:rPr>
      </w:pPr>
      <w:r w:rsidRPr="00D76002">
        <w:rPr>
          <w:rFonts w:ascii="Century Gothic" w:hAnsi="Century Gothic"/>
        </w:rPr>
        <w:t xml:space="preserve">Vuelo desde la ciudad de origen a Bogotá. Asistencia en el aeropuerto, traslado al hotel para realizar </w:t>
      </w:r>
      <w:proofErr w:type="spellStart"/>
      <w:r w:rsidRPr="00D76002">
        <w:rPr>
          <w:rFonts w:ascii="Century Gothic" w:hAnsi="Century Gothic"/>
        </w:rPr>
        <w:t>check</w:t>
      </w:r>
      <w:proofErr w:type="spellEnd"/>
      <w:r w:rsidRPr="00D76002">
        <w:rPr>
          <w:rFonts w:ascii="Century Gothic" w:hAnsi="Century Gothic"/>
        </w:rPr>
        <w:t xml:space="preserve"> in en el hotel. Sugerimos salir a cenar a los restaurantes Andrés Carne de Res o Cumbia House. </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2. Bogotá – Tour a la Catedral de Sal de Zipaquirá y City Tour Tradicional</w:t>
      </w:r>
    </w:p>
    <w:p w:rsidR="001A6593" w:rsidRPr="00D76002" w:rsidRDefault="001A6593" w:rsidP="00D76002">
      <w:pPr>
        <w:jc w:val="both"/>
        <w:rPr>
          <w:rFonts w:ascii="Century Gothic" w:hAnsi="Century Gothic"/>
        </w:rPr>
      </w:pPr>
      <w:r w:rsidRPr="00D76002">
        <w:rPr>
          <w:rFonts w:ascii="Century Gothic" w:hAnsi="Century Gothic"/>
        </w:rPr>
        <w:t>Desayuno en el hotel. A la hora programada, nos trasladaremos hacia el Municipio del Zipaquirá, ubicado a 49 Km al norte de Bogotá. En ruta, se podrá observar sus alrededores y el Puente del Común. La Catedral de sal de Zipaquirá, es considerada como uno de los logros arquitectónicos y artísticos más notables de la arquitectura colombiana, construida en una mina a 180 metros de profundidad, en su interior se visita el Deambulatorio o Viacrucis, La Cúpula, La Rampa, El Coro, Los Balcones, El Complejo del Nártex y las grandes naves de la Catedral. Su importancia radica en el valor del patrimonio cultural, religioso y social. En el concurso realizado en 2007 para elegir las 7 Maravillas de Colombia; la Catedral de Sal obtuvo la mayor votación catalogándola como la Maravilla No.1 del País, y fue candidata a una de las 7 maravillas del mundo moderno. Tendremos tiempo libre para almorzar (almuerzo no incluido) y continuaremos hacia el Centro Histórico de Bogotá. </w:t>
      </w:r>
    </w:p>
    <w:p w:rsidR="001A6593" w:rsidRPr="00D76002" w:rsidRDefault="001A6593" w:rsidP="00D76002">
      <w:pPr>
        <w:jc w:val="both"/>
        <w:rPr>
          <w:rFonts w:ascii="Century Gothic" w:hAnsi="Century Gothic"/>
        </w:rPr>
      </w:pPr>
      <w:r w:rsidRPr="00D76002">
        <w:rPr>
          <w:rFonts w:ascii="Century Gothic" w:hAnsi="Century Gothic"/>
        </w:rPr>
        <w:t>Iniciando con un recorrido peatonal iniciando en la Plaza de Bolívar, visitaremos sus calles aledañas y podrás apreciar edificaciones como el Capitolio Nacional, centro del Congreso y joya arquitectónica de Bogotá, la Casa de los Comuneros, Iglesia Museo Santa Clara, la Casa de Nariño, sede de la Presidencia y donde nació Antonio Nariño, precursor de la Independencia Colombiana. Ingresaremos al Museo del Oro, cuya arquitectura hace referencia a la cosmología indígena y posee unas 34.000 piezas de orfebrería de diversas culturas prehispánicas. Finalizaremos, conociendo la exposición Botero donde se encuentra la donación de arte del maestro colombiano. Alojamiento en Bogotá. </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ingreso a la Catedral de Sal y Museo del Oro.</w:t>
      </w:r>
    </w:p>
    <w:p w:rsidR="001A6593" w:rsidRPr="00D76002" w:rsidRDefault="001A6593" w:rsidP="00D76002">
      <w:pPr>
        <w:jc w:val="both"/>
        <w:rPr>
          <w:rFonts w:ascii="Century Gothic" w:hAnsi="Century Gothic"/>
        </w:rPr>
      </w:pPr>
      <w:r w:rsidRPr="00D76002">
        <w:rPr>
          <w:rFonts w:ascii="Century Gothic" w:hAnsi="Century Gothic"/>
        </w:rPr>
        <w:t>No incluye: almuerzo, propinas, gastos no especificados.</w:t>
      </w:r>
    </w:p>
    <w:p w:rsidR="001A6593" w:rsidRPr="00D76002" w:rsidRDefault="001A6593" w:rsidP="00D76002">
      <w:pPr>
        <w:jc w:val="both"/>
        <w:rPr>
          <w:rFonts w:ascii="Century Gothic" w:hAnsi="Century Gothic"/>
        </w:rPr>
      </w:pPr>
      <w:r w:rsidRPr="00D76002">
        <w:rPr>
          <w:rFonts w:ascii="Century Gothic" w:hAnsi="Century Gothic"/>
        </w:rPr>
        <w:t xml:space="preserve">Notas: El Museo del Oro está cerrado el lunes, se remplazará por más tiempo en Museo de Botero. Los martes está cerrado el Museo de Botero se remplazará por </w:t>
      </w:r>
      <w:r w:rsidRPr="00D76002">
        <w:rPr>
          <w:rFonts w:ascii="Century Gothic" w:hAnsi="Century Gothic"/>
        </w:rPr>
        <w:lastRenderedPageBreak/>
        <w:t>más tiempo en Museo del Oro. Los domingos, Catedral de Sal se experimenta una notable congestión debido a la afluencia tanto de visitantes internacionales como de locales.</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3. Bogotá y Medellín – Traslado de Salida y de Llegada y Visita de la Ciudad</w:t>
      </w:r>
    </w:p>
    <w:p w:rsidR="001A6593" w:rsidRPr="00D76002" w:rsidRDefault="001A6593" w:rsidP="00D76002">
      <w:pPr>
        <w:jc w:val="both"/>
        <w:rPr>
          <w:rFonts w:ascii="Century Gothic" w:hAnsi="Century Gothic"/>
        </w:rPr>
      </w:pPr>
      <w:r w:rsidRPr="00D76002">
        <w:rPr>
          <w:rFonts w:ascii="Century Gothic" w:hAnsi="Century Gothic"/>
        </w:rPr>
        <w:t>Desayuno en el hotel. Traslado del hotel al aeropuerto según itinerario aéreo. Asistencia en el aeropuerto y traslado a la ciudad de Medellín.</w:t>
      </w:r>
    </w:p>
    <w:p w:rsidR="001A6593" w:rsidRPr="00D76002" w:rsidRDefault="001A6593" w:rsidP="00D76002">
      <w:pPr>
        <w:jc w:val="both"/>
        <w:rPr>
          <w:rFonts w:ascii="Century Gothic" w:hAnsi="Century Gothic"/>
        </w:rPr>
      </w:pPr>
      <w:r w:rsidRPr="00D76002">
        <w:rPr>
          <w:rFonts w:ascii="Tahoma" w:hAnsi="Tahoma" w:cs="Tahoma"/>
        </w:rPr>
        <w:t>﻿</w:t>
      </w:r>
      <w:r w:rsidRPr="00D76002">
        <w:rPr>
          <w:rFonts w:ascii="Century Gothic" w:hAnsi="Century Gothic"/>
        </w:rPr>
        <w:t>Iniciaremos la visita panorámica por el reconocido sector del Poblado tomando la ruta hacía la reconocida Comuna 13, considerada por mucho tiempo como uno de los sectores más peligrosos del mundo y que hoy sorprende por su historia de resiliencia y transformación social a través del arte y la innovación; de la mano de un guía local caminaremos por sus particulares calles, apreciaremos los coloridos grafitis y haremos uso del primer sistema de escaleras eléctricas a cielo abierto en el mundo. Continuaremos visitando los lugares más representativos de la ciudad como Cerro Nutibara donde se encuentra la réplica de un pueblo tradicional antioqueño reflejado en las artesanías, gastronomía y arquitectura del lugar conocido como Pueblito Paisa; También podrás observar de forma panorámica la arquitectura de la ciudad y cerraremos nuestro City tour en el Parque Memorial Inflexión, un espacio urbano que hoy rinde homenaje a las víctimas de la época más difícil de violencia en Colombia, fue construido sobre el lugar que ocupaba el edificio Mónaco, antigua propiedad del líder del Cartel de Medellín, representando la memoria, esperanza y el cambio sin olvidar su historia. Será la oportunidad de explorar la renovación urbana y contemporánea que han dado forma a la identidad y cultura paisa.</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guía local en Comuna 13 y snack típico.</w:t>
      </w:r>
    </w:p>
    <w:p w:rsidR="001A6593" w:rsidRPr="00D76002" w:rsidRDefault="001A6593" w:rsidP="00D76002">
      <w:pPr>
        <w:jc w:val="both"/>
        <w:rPr>
          <w:rFonts w:ascii="Century Gothic" w:hAnsi="Century Gothic"/>
        </w:rPr>
      </w:pPr>
      <w:r w:rsidRPr="00D76002">
        <w:rPr>
          <w:rFonts w:ascii="Century Gothic" w:hAnsi="Century Gothic"/>
        </w:rPr>
        <w:t>No incluye: almuerzo, propinas, gastos no especificados.</w:t>
      </w:r>
    </w:p>
    <w:p w:rsidR="001A6593" w:rsidRPr="00D76002" w:rsidRDefault="001A6593" w:rsidP="00D76002">
      <w:pPr>
        <w:jc w:val="both"/>
        <w:rPr>
          <w:rFonts w:ascii="Century Gothic" w:hAnsi="Century Gothic"/>
        </w:rPr>
      </w:pPr>
      <w:r w:rsidRPr="00D76002">
        <w:rPr>
          <w:rFonts w:ascii="Century Gothic" w:hAnsi="Century Gothic"/>
        </w:rPr>
        <w:t>Notas: Los fines de semana, Comuna 13 experimenta una notable congestión debido a la afluencia tanto de visitantes internacionales como de locales.</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4. Medellín – Día libre</w:t>
      </w:r>
    </w:p>
    <w:p w:rsidR="001A6593" w:rsidRPr="00D76002" w:rsidRDefault="001A6593" w:rsidP="00D76002">
      <w:pPr>
        <w:jc w:val="both"/>
        <w:rPr>
          <w:rFonts w:ascii="Century Gothic" w:hAnsi="Century Gothic"/>
        </w:rPr>
      </w:pPr>
      <w:r w:rsidRPr="00D76002">
        <w:rPr>
          <w:rFonts w:ascii="Century Gothic" w:hAnsi="Century Gothic"/>
        </w:rPr>
        <w:t>Desayuno en el hotel. Día libre para realizar actividades personales. Recomendamos un tour de día completo para conocer La Piedra del Peñol y Guatapé. Alojamiento en Medellín.</w:t>
      </w:r>
    </w:p>
    <w:p w:rsidR="001A6593" w:rsidRPr="00D76002" w:rsidRDefault="001A6593" w:rsidP="00D76002">
      <w:pPr>
        <w:jc w:val="both"/>
        <w:rPr>
          <w:rFonts w:ascii="Century Gothic" w:hAnsi="Century Gothic"/>
        </w:rPr>
      </w:pPr>
      <w:r w:rsidRPr="00D76002">
        <w:rPr>
          <w:rFonts w:ascii="Century Gothic" w:hAnsi="Century Gothic"/>
        </w:rPr>
        <w:t>Opcional: Tour a Guatapé y Piedra del Peñol</w:t>
      </w:r>
    </w:p>
    <w:p w:rsidR="001A6593" w:rsidRPr="00D76002" w:rsidRDefault="001A6593" w:rsidP="00D76002">
      <w:pPr>
        <w:jc w:val="both"/>
        <w:rPr>
          <w:rFonts w:ascii="Century Gothic" w:hAnsi="Century Gothic"/>
        </w:rPr>
      </w:pPr>
      <w:r w:rsidRPr="00D76002">
        <w:rPr>
          <w:rFonts w:ascii="Century Gothic" w:hAnsi="Century Gothic"/>
        </w:rPr>
        <w:t xml:space="preserve">El municipio de Guatapé y La Piedra del Peñol son 2 de los más importantes lugares turísticos de </w:t>
      </w:r>
      <w:proofErr w:type="spellStart"/>
      <w:r w:rsidRPr="00D76002">
        <w:rPr>
          <w:rFonts w:ascii="Century Gothic" w:hAnsi="Century Gothic"/>
        </w:rPr>
        <w:t>Medellin</w:t>
      </w:r>
      <w:proofErr w:type="spellEnd"/>
      <w:r w:rsidRPr="00D76002">
        <w:rPr>
          <w:rFonts w:ascii="Century Gothic" w:hAnsi="Century Gothic"/>
        </w:rPr>
        <w:t xml:space="preserve">. Están ubicados al oriente de la ciudad, a la hora programada, partiremos hacia la emblemática Piedra del Peñol, ubicada a 75 km </w:t>
      </w:r>
      <w:r w:rsidRPr="00D76002">
        <w:rPr>
          <w:rFonts w:ascii="Century Gothic" w:hAnsi="Century Gothic"/>
        </w:rPr>
        <w:lastRenderedPageBreak/>
        <w:t>de la ciudad de Medellín. Esta piedra es una formación rocosa que se alza a 220 metros sobre una represa que genera una parte significativa de la energía eléctrica del país. En este punto, quien desee puede ascender a pie por los más de 702 escalones que llevan hasta la cima para disfrutar de una vista panorámica de los municipios de Guatapé y El Peñol. Luego, nos embarcaremos en un bote tradicional para apreciar de forma panorámica el paisaje de la represa y su historia. Llegaremos a un restaurante local, dónde degustaremos un almuerzo típico y continuaremos con la visita al pintoresco pueblo de Guatapé, conocido por los coloridos zócalos que decorar sus casas y la famosa Plazoleta de los Zócalos. Regreso a Medellín.</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r w:rsidRPr="00D76002">
        <w:rPr>
          <w:rFonts w:ascii="Century Gothic" w:hAnsi="Century Gothic"/>
        </w:rPr>
        <w:t>Duración: 10 horas (el tiempo de llegada dependen del tráfico)</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embarcación por la represa y almuerzo típico.</w:t>
      </w:r>
    </w:p>
    <w:p w:rsidR="001A6593" w:rsidRPr="00D76002" w:rsidRDefault="001A6593" w:rsidP="00D76002">
      <w:pPr>
        <w:jc w:val="both"/>
        <w:rPr>
          <w:rFonts w:ascii="Century Gothic" w:hAnsi="Century Gothic"/>
        </w:rPr>
      </w:pPr>
      <w:r w:rsidRPr="00D76002">
        <w:rPr>
          <w:rFonts w:ascii="Century Gothic" w:hAnsi="Century Gothic"/>
        </w:rPr>
        <w:t>No incluye: entrada a la Piedra del Peñol, propinas, gastos no especificados.</w:t>
      </w:r>
    </w:p>
    <w:p w:rsidR="001A6593" w:rsidRPr="00D76002" w:rsidRDefault="001A6593" w:rsidP="00D76002">
      <w:pPr>
        <w:jc w:val="both"/>
        <w:rPr>
          <w:rFonts w:ascii="Century Gothic" w:hAnsi="Century Gothic"/>
        </w:rPr>
      </w:pPr>
      <w:r w:rsidRPr="00D76002">
        <w:rPr>
          <w:rFonts w:ascii="Century Gothic" w:hAnsi="Century Gothic"/>
        </w:rPr>
        <w:t>Notas: El ascenso a la piedra es opcional, la entrada no está incluida. Tener en cuenta que su nivel de dificultad es medio-alto. Llevar efectivo para pago en la taquilla, $30.000 COP aproximadamente.</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5. Medellín y Cartagena – Traslado de Salida y de Llegada</w:t>
      </w:r>
    </w:p>
    <w:p w:rsidR="001A6593" w:rsidRPr="00D76002" w:rsidRDefault="001A6593" w:rsidP="00D76002">
      <w:pPr>
        <w:jc w:val="both"/>
        <w:rPr>
          <w:rFonts w:ascii="Century Gothic" w:hAnsi="Century Gothic"/>
        </w:rPr>
      </w:pPr>
      <w:r w:rsidRPr="00D76002">
        <w:rPr>
          <w:rFonts w:ascii="Century Gothic" w:hAnsi="Century Gothic"/>
        </w:rPr>
        <w:t>Desayuno en el hotel. Según itinerario aéreo, asistencia en el hotel y traslado en privado al aeropuerto. Asistencia en el aeropuerto y traslado al hotel en la ciudad de Cartagena.</w:t>
      </w:r>
    </w:p>
    <w:p w:rsidR="001A6593" w:rsidRPr="00D76002" w:rsidRDefault="001A6593" w:rsidP="00D76002">
      <w:pPr>
        <w:jc w:val="both"/>
        <w:rPr>
          <w:rFonts w:ascii="Century Gothic" w:hAnsi="Century Gothic"/>
        </w:rPr>
      </w:pPr>
      <w:r w:rsidRPr="00D76002">
        <w:rPr>
          <w:rFonts w:ascii="Century Gothic" w:hAnsi="Century Gothic"/>
        </w:rPr>
        <w:t>Opcional: - recorrido nocturno en chiva rumbera</w:t>
      </w:r>
    </w:p>
    <w:p w:rsidR="001A6593" w:rsidRPr="00D76002" w:rsidRDefault="001A6593" w:rsidP="00D76002">
      <w:pPr>
        <w:jc w:val="both"/>
        <w:rPr>
          <w:rFonts w:ascii="Century Gothic" w:hAnsi="Century Gothic"/>
        </w:rPr>
      </w:pPr>
      <w:r w:rsidRPr="00D76002">
        <w:rPr>
          <w:rFonts w:ascii="Century Gothic" w:hAnsi="Century Gothic"/>
        </w:rPr>
        <w:t>En la noche tour en chiva rumbera. Divertido tour panorámico nocturno por la ciudad de Cartagena con música a bordo de una pintoresca chiva el cual es un bus típico de madera decorado con los colores de la bandera colombiana, adaptado para bailar en frente de sus sillas o con pista de baile, según la disponibilidad del vehículo. El recorrido tiene una duración de 2 (dos) horas aproximadamente, por los principales atractivos de la ciudad con animación de música crossover. En las paradas que se realizan, está el “Monumento de los zapatos viejos”, “Castillo San Felipe” y “las letras icónicas de Cartagena” en donde tendrás la Posibilidad de tomar fotografías y aprovechar el destino; además de tener la Oportunidad de adquirir licores típicos en la parada de hidratación. Al finalizar el recorrido se regresa al hotel.</w:t>
      </w:r>
    </w:p>
    <w:p w:rsidR="001A6593" w:rsidRPr="00D76002" w:rsidRDefault="001A6593" w:rsidP="00D76002">
      <w:pPr>
        <w:jc w:val="both"/>
        <w:rPr>
          <w:rFonts w:ascii="Century Gothic" w:hAnsi="Century Gothic"/>
        </w:rPr>
      </w:pPr>
      <w:r w:rsidRPr="00D76002">
        <w:rPr>
          <w:rFonts w:ascii="Century Gothic" w:hAnsi="Century Gothic"/>
        </w:rPr>
        <w:t xml:space="preserve">Punto de recogida: Los pasajeros alojados en el centro histórico, deben llegar a la Torre del Reloj para abordar la chiva y los pasajeros alojados en el sector de </w:t>
      </w:r>
      <w:proofErr w:type="spellStart"/>
      <w:r w:rsidRPr="00D76002">
        <w:rPr>
          <w:rFonts w:ascii="Century Gothic" w:hAnsi="Century Gothic"/>
        </w:rPr>
        <w:t>Bocagrande</w:t>
      </w:r>
      <w:proofErr w:type="spellEnd"/>
      <w:r w:rsidRPr="00D76002">
        <w:rPr>
          <w:rFonts w:ascii="Century Gothic" w:hAnsi="Century Gothic"/>
        </w:rPr>
        <w:t xml:space="preserve"> serán recogidos en el Lobby del hotel.</w:t>
      </w:r>
    </w:p>
    <w:p w:rsidR="001A6593" w:rsidRPr="00D76002" w:rsidRDefault="001A6593" w:rsidP="00D76002">
      <w:pPr>
        <w:jc w:val="both"/>
        <w:rPr>
          <w:rFonts w:ascii="Century Gothic" w:hAnsi="Century Gothic"/>
        </w:rPr>
      </w:pPr>
      <w:r w:rsidRPr="00D76002">
        <w:rPr>
          <w:rFonts w:ascii="Century Gothic" w:hAnsi="Century Gothic"/>
        </w:rPr>
        <w:lastRenderedPageBreak/>
        <w:t xml:space="preserve">Hora de inicio: 19:20 </w:t>
      </w:r>
      <w:proofErr w:type="spellStart"/>
      <w:r w:rsidRPr="00D76002">
        <w:rPr>
          <w:rFonts w:ascii="Century Gothic" w:hAnsi="Century Gothic"/>
        </w:rPr>
        <w:t>hrs</w:t>
      </w:r>
      <w:proofErr w:type="spellEnd"/>
      <w:r w:rsidRPr="00D76002">
        <w:rPr>
          <w:rFonts w:ascii="Century Gothic" w:hAnsi="Century Gothic"/>
        </w:rPr>
        <w:t xml:space="preserve"> en el centro histórico. A partir de las 19:30 </w:t>
      </w:r>
      <w:proofErr w:type="spellStart"/>
      <w:r w:rsidRPr="00D76002">
        <w:rPr>
          <w:rFonts w:ascii="Century Gothic" w:hAnsi="Century Gothic"/>
        </w:rPr>
        <w:t>hrs</w:t>
      </w:r>
      <w:proofErr w:type="spellEnd"/>
      <w:r w:rsidRPr="00D76002">
        <w:rPr>
          <w:rFonts w:ascii="Century Gothic" w:hAnsi="Century Gothic"/>
        </w:rPr>
        <w:t xml:space="preserve"> en hoteles de </w:t>
      </w:r>
      <w:proofErr w:type="spellStart"/>
      <w:r w:rsidRPr="00D76002">
        <w:rPr>
          <w:rFonts w:ascii="Century Gothic" w:hAnsi="Century Gothic"/>
        </w:rPr>
        <w:t>Bocagrande</w:t>
      </w:r>
      <w:proofErr w:type="spellEnd"/>
      <w:r w:rsidRPr="00D76002">
        <w:rPr>
          <w:rFonts w:ascii="Century Gothic" w:hAnsi="Century Gothic"/>
        </w:rPr>
        <w:t>. Horario sujeto a variación por operatividad de la chiva y se confirman el mismo día del tour.</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6. Cartagena – City Tour con Castillo de San Felipe</w:t>
      </w:r>
    </w:p>
    <w:p w:rsidR="001A6593" w:rsidRPr="00D76002" w:rsidRDefault="001A6593" w:rsidP="00D76002">
      <w:pPr>
        <w:jc w:val="both"/>
        <w:rPr>
          <w:rFonts w:ascii="Century Gothic" w:hAnsi="Century Gothic"/>
        </w:rPr>
      </w:pPr>
      <w:r w:rsidRPr="00D76002">
        <w:rPr>
          <w:rFonts w:ascii="Century Gothic" w:hAnsi="Century Gothic"/>
        </w:rPr>
        <w:t xml:space="preserve">Desayuno en el hotel. La visita de ciudad comienza recorriendo </w:t>
      </w:r>
      <w:proofErr w:type="spellStart"/>
      <w:r w:rsidRPr="00D76002">
        <w:rPr>
          <w:rFonts w:ascii="Century Gothic" w:hAnsi="Century Gothic"/>
        </w:rPr>
        <w:t>Bocagrande</w:t>
      </w:r>
      <w:proofErr w:type="spellEnd"/>
      <w:r w:rsidRPr="00D76002">
        <w:rPr>
          <w:rFonts w:ascii="Century Gothic" w:hAnsi="Century Gothic"/>
        </w:rPr>
        <w:t>, la bahía de Cartagena, conocida por sus playas y vibrante ambiente comercial. Luego, el Castillo o Fuerte de San Felipe de Barajas, erigido en el siglo XVII por los españoles para resguardarse de los piratas y, más tarde, de los ingleses. Continuaremos con una caminata por el centro histórico, dónde exploremos los principales atractivos arquitectónicos, históricos y culturales coloniales y llenos de historia como la Torre del Reloj, la Plaza Santo Domingo, La Catedral de Santa Catalina, el Parque Bolívar, el Parque San Pedro Claver y finalizaremos con una corta parada en el Museo de la Esmeralda, para entender por qué las esmeraldas colombianas han sido catalogadas como las de mejor calidad a nivel internacional.</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y entrada al Castillo de San Felipe.</w:t>
      </w:r>
    </w:p>
    <w:p w:rsidR="001A6593" w:rsidRPr="00D76002" w:rsidRDefault="001A6593" w:rsidP="00D76002">
      <w:pPr>
        <w:jc w:val="both"/>
        <w:rPr>
          <w:rFonts w:ascii="Century Gothic" w:hAnsi="Century Gothic"/>
        </w:rPr>
      </w:pPr>
      <w:r w:rsidRPr="00D76002">
        <w:rPr>
          <w:rFonts w:ascii="Century Gothic" w:hAnsi="Century Gothic"/>
          <w:b/>
          <w:bCs/>
        </w:rPr>
        <w:t>Dia 7. Cartagena – Día libre</w:t>
      </w:r>
      <w:r w:rsidRPr="00D76002">
        <w:rPr>
          <w:rFonts w:ascii="Century Gothic" w:hAnsi="Century Gothic"/>
          <w:noProof/>
        </w:rPr>
        <mc:AlternateContent>
          <mc:Choice Requires="wps">
            <w:drawing>
              <wp:inline distT="0" distB="0" distL="0" distR="0" wp14:anchorId="01540BD7" wp14:editId="1056F6F3">
                <wp:extent cx="304800" cy="304800"/>
                <wp:effectExtent l="0" t="0" r="0" b="0"/>
                <wp:docPr id="2" name="Rectángulo 2" descr="Dia 7. Cartagena – Dí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41275" id="Rectángulo 2" o:spid="_x0000_s1026" alt="Dia 7. Cartagena – Día lib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2ILEl3wIAAOE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1A6593" w:rsidRPr="00D76002" w:rsidRDefault="001A6593" w:rsidP="00D76002">
      <w:pPr>
        <w:jc w:val="both"/>
        <w:rPr>
          <w:rFonts w:ascii="Century Gothic" w:hAnsi="Century Gothic"/>
        </w:rPr>
      </w:pPr>
      <w:r w:rsidRPr="00D76002">
        <w:rPr>
          <w:rFonts w:ascii="Century Gothic" w:hAnsi="Century Gothic"/>
        </w:rPr>
        <w:t>Desayuno en el hotel. Día libre para realizar actividades personales. Recomendamos realizar la excursión a Tierra Bomba o Islas del Rosario para disfrutar un día de playa. Alojamiento en Cartagena.</w:t>
      </w:r>
    </w:p>
    <w:p w:rsidR="001A6593" w:rsidRPr="00D76002" w:rsidRDefault="001A6593" w:rsidP="00D76002">
      <w:pPr>
        <w:jc w:val="both"/>
        <w:rPr>
          <w:rFonts w:ascii="Century Gothic" w:hAnsi="Century Gothic"/>
        </w:rPr>
      </w:pPr>
      <w:r w:rsidRPr="00D76002">
        <w:rPr>
          <w:rFonts w:ascii="Century Gothic" w:hAnsi="Century Gothic"/>
        </w:rPr>
        <w:t>Opcional:  Tour a Tierra Bomba, Atolón Beach Club.</w:t>
      </w:r>
    </w:p>
    <w:p w:rsidR="001A6593" w:rsidRPr="00D76002" w:rsidRDefault="001A6593" w:rsidP="00D76002">
      <w:pPr>
        <w:jc w:val="both"/>
        <w:rPr>
          <w:rFonts w:ascii="Century Gothic" w:hAnsi="Century Gothic"/>
        </w:rPr>
      </w:pPr>
      <w:r w:rsidRPr="00D76002">
        <w:rPr>
          <w:rFonts w:ascii="Century Gothic" w:hAnsi="Century Gothic"/>
        </w:rPr>
        <w:t>Asistencia en el hotel y traslado al muelle, donde embarcaremos una lancha rápida deportiva por aproximadamente 15 minutos hasta llegar a la Isla Tierra Bomba – Atolón, hotel que cuenta con una de las ubicaciones más privilegiadas cerca a Cartagena, playa privada, servicios de spa y piscina. Durante el recorrido se podrá apreciar la Bahía de Cartagena. A la llegada a la Isla, se recibe con un coctel de bienvenida y un recorrido por las instalaciones, durante el día se puede disfrutar de la piscina, zona de playa y un almuerzo típico. Regreso a la Bahía de Cartagena a las 15:30 aproximadamente.</w:t>
      </w:r>
    </w:p>
    <w:p w:rsidR="001A6593" w:rsidRPr="00D76002" w:rsidRDefault="001A6593" w:rsidP="00D76002">
      <w:pPr>
        <w:jc w:val="both"/>
        <w:rPr>
          <w:rFonts w:ascii="Century Gothic" w:hAnsi="Century Gothic"/>
        </w:rPr>
      </w:pPr>
      <w:r w:rsidRPr="00D76002">
        <w:rPr>
          <w:rFonts w:ascii="Century Gothic" w:hAnsi="Century Gothic"/>
        </w:rPr>
        <w:t>Duración: 8 horas.</w:t>
      </w:r>
    </w:p>
    <w:p w:rsidR="001A6593" w:rsidRPr="00D76002" w:rsidRDefault="001A6593" w:rsidP="00D76002">
      <w:pPr>
        <w:jc w:val="both"/>
        <w:rPr>
          <w:rFonts w:ascii="Century Gothic" w:hAnsi="Century Gothic"/>
        </w:rPr>
      </w:pPr>
      <w:r w:rsidRPr="00D76002">
        <w:rPr>
          <w:rFonts w:ascii="Century Gothic" w:hAnsi="Century Gothic"/>
        </w:rPr>
        <w:t>Incluye: Traslado hotel – muelle, transporte compartido en lancha rápida deportiva muelle – Isla - muelle, almuerzo típico (fuerte, bebida y postre), bebida de bienvenida, cerveza michelada, cama de playa, servicio de toallas, impuestos portuarios, descuento del 10% en la carta de alimentos y bebidas.</w:t>
      </w:r>
    </w:p>
    <w:p w:rsidR="001A6593" w:rsidRPr="00D76002" w:rsidRDefault="001A6593" w:rsidP="00D76002">
      <w:pPr>
        <w:jc w:val="both"/>
        <w:rPr>
          <w:rFonts w:ascii="Century Gothic" w:hAnsi="Century Gothic"/>
        </w:rPr>
      </w:pPr>
      <w:r w:rsidRPr="00D76002">
        <w:rPr>
          <w:rFonts w:ascii="Century Gothic" w:hAnsi="Century Gothic"/>
        </w:rPr>
        <w:t>No incluye: propinas, gastos no especificados.</w:t>
      </w:r>
    </w:p>
    <w:p w:rsidR="001A6593" w:rsidRPr="00D76002" w:rsidRDefault="001A6593" w:rsidP="00D76002">
      <w:pPr>
        <w:jc w:val="both"/>
        <w:rPr>
          <w:rFonts w:ascii="Century Gothic" w:hAnsi="Century Gothic"/>
        </w:rPr>
      </w:pPr>
      <w:r w:rsidRPr="00D76002">
        <w:rPr>
          <w:rFonts w:ascii="Century Gothic" w:hAnsi="Century Gothic"/>
        </w:rPr>
        <w:lastRenderedPageBreak/>
        <w:t>Horario: 09:00 a.m. a 16:00 p.m.</w:t>
      </w:r>
    </w:p>
    <w:p w:rsidR="001A6593" w:rsidRPr="00D76002" w:rsidRDefault="001A6593" w:rsidP="00D76002">
      <w:pPr>
        <w:jc w:val="both"/>
        <w:rPr>
          <w:rFonts w:ascii="Century Gothic" w:hAnsi="Century Gothic"/>
        </w:rPr>
      </w:pPr>
      <w:r w:rsidRPr="00D76002">
        <w:rPr>
          <w:rFonts w:ascii="Century Gothic" w:hAnsi="Century Gothic"/>
        </w:rPr>
        <w:t>Notas: Para la embarcación presentarse en el muelle la Bodeguita (puerta N. 2) a las 08:45 a.m.</w:t>
      </w:r>
    </w:p>
    <w:p w:rsidR="001A6593" w:rsidRPr="00D76002" w:rsidRDefault="001A6593" w:rsidP="00D76002">
      <w:pPr>
        <w:jc w:val="both"/>
        <w:rPr>
          <w:rFonts w:ascii="Century Gothic" w:hAnsi="Century Gothic"/>
        </w:rPr>
      </w:pPr>
      <w:r w:rsidRPr="00D76002">
        <w:rPr>
          <w:rFonts w:ascii="Century Gothic" w:hAnsi="Century Gothic"/>
        </w:rPr>
        <w:t>Opcional: CTG066 - Tour a Islas del Rosario, Isla San Pedro de Majagua.</w:t>
      </w:r>
    </w:p>
    <w:p w:rsidR="001A6593" w:rsidRPr="00D76002" w:rsidRDefault="001A6593" w:rsidP="00D76002">
      <w:pPr>
        <w:jc w:val="both"/>
        <w:rPr>
          <w:rFonts w:ascii="Century Gothic" w:hAnsi="Century Gothic"/>
        </w:rPr>
      </w:pPr>
      <w:r w:rsidRPr="00D76002">
        <w:rPr>
          <w:rFonts w:ascii="Century Gothic" w:hAnsi="Century Gothic"/>
        </w:rPr>
        <w:t xml:space="preserve">Este tour Inicia a las 08:00 a.m. Embarcaremos una lancha rápida por aproximadamente 45 minutos hasta llegar a la Isla San Pedro de Majagua, hotel que cuenta con una de las ubicaciones más privilegiadas en las Islas del Rosario. Cuenta con playa privada y servicios como spa, </w:t>
      </w:r>
      <w:proofErr w:type="spellStart"/>
      <w:r w:rsidRPr="00D76002">
        <w:rPr>
          <w:rFonts w:ascii="Century Gothic" w:hAnsi="Century Gothic"/>
        </w:rPr>
        <w:t>snorkeling</w:t>
      </w:r>
      <w:proofErr w:type="spellEnd"/>
      <w:r w:rsidRPr="00D76002">
        <w:rPr>
          <w:rFonts w:ascii="Century Gothic" w:hAnsi="Century Gothic"/>
        </w:rPr>
        <w:t xml:space="preserve"> y buceo. Durante el recorrido se podrá apreciar la Bahía de Cartagena. A la llegada a la Isla, se recibe con un coctel de bienvenida y un recorrido por las instalaciones, durante el día se puede disfrutar de dos zonas de playa y un almuerzo típico. Regreso a la Bahía de Cartagena a las 15:30 aproximadamente.</w:t>
      </w:r>
    </w:p>
    <w:p w:rsidR="001A6593" w:rsidRPr="00D76002" w:rsidRDefault="001A6593" w:rsidP="00D76002">
      <w:pPr>
        <w:jc w:val="both"/>
        <w:rPr>
          <w:rFonts w:ascii="Century Gothic" w:hAnsi="Century Gothic"/>
        </w:rPr>
      </w:pPr>
      <w:r w:rsidRPr="00D76002">
        <w:rPr>
          <w:rFonts w:ascii="Century Gothic" w:hAnsi="Century Gothic"/>
        </w:rPr>
        <w:t>Duración: 8 horas.</w:t>
      </w:r>
    </w:p>
    <w:p w:rsidR="001A6593" w:rsidRPr="00D76002" w:rsidRDefault="001A6593" w:rsidP="00D76002">
      <w:pPr>
        <w:jc w:val="both"/>
        <w:rPr>
          <w:rFonts w:ascii="Century Gothic" w:hAnsi="Century Gothic"/>
        </w:rPr>
      </w:pPr>
      <w:r w:rsidRPr="00D76002">
        <w:rPr>
          <w:rFonts w:ascii="Century Gothic" w:hAnsi="Century Gothic"/>
        </w:rPr>
        <w:t xml:space="preserve">Incluye: Transporte terrestre hotel – muelle, transporte compartido en lancha rápida muelle – Isla - muelle, coctel de bienvenida, almuerzo típico, servicio de toalla, silla </w:t>
      </w:r>
      <w:proofErr w:type="spellStart"/>
      <w:r w:rsidRPr="00D76002">
        <w:rPr>
          <w:rFonts w:ascii="Century Gothic" w:hAnsi="Century Gothic"/>
        </w:rPr>
        <w:t>asoleadora</w:t>
      </w:r>
      <w:proofErr w:type="spellEnd"/>
      <w:r w:rsidRPr="00D76002">
        <w:rPr>
          <w:rFonts w:ascii="Century Gothic" w:hAnsi="Century Gothic"/>
        </w:rPr>
        <w:t xml:space="preserve"> e impuesto portuario.</w:t>
      </w:r>
    </w:p>
    <w:p w:rsidR="001A6593" w:rsidRPr="00D76002" w:rsidRDefault="001A6593" w:rsidP="00D76002">
      <w:pPr>
        <w:jc w:val="both"/>
        <w:rPr>
          <w:rFonts w:ascii="Century Gothic" w:hAnsi="Century Gothic"/>
        </w:rPr>
      </w:pPr>
      <w:r w:rsidRPr="00D76002">
        <w:rPr>
          <w:rFonts w:ascii="Century Gothic" w:hAnsi="Century Gothic"/>
        </w:rPr>
        <w:t>No incluye: traslado muelle – hotel, propinas, gastos no especificados.</w:t>
      </w:r>
    </w:p>
    <w:p w:rsidR="001A6593" w:rsidRPr="00D76002" w:rsidRDefault="001A6593" w:rsidP="00D76002">
      <w:pPr>
        <w:jc w:val="both"/>
        <w:rPr>
          <w:rFonts w:ascii="Century Gothic" w:hAnsi="Century Gothic"/>
        </w:rPr>
      </w:pPr>
      <w:r w:rsidRPr="00D76002">
        <w:rPr>
          <w:rFonts w:ascii="Century Gothic" w:hAnsi="Century Gothic"/>
        </w:rPr>
        <w:t>Horario: 08:00 a.m. - 15:30 p.m.</w:t>
      </w:r>
    </w:p>
    <w:p w:rsidR="001A6593" w:rsidRPr="00D76002" w:rsidRDefault="001A6593" w:rsidP="00D76002">
      <w:pPr>
        <w:jc w:val="both"/>
        <w:rPr>
          <w:rFonts w:ascii="Century Gothic" w:hAnsi="Century Gothic"/>
        </w:rPr>
      </w:pPr>
      <w:r w:rsidRPr="00D76002">
        <w:rPr>
          <w:rFonts w:ascii="Century Gothic" w:hAnsi="Century Gothic"/>
        </w:rPr>
        <w:t>Notas: Para la embarcación presentarse en el muelle la Bodeguita (puerta N. 3) a las 07:45 a.m. En el trayecto en lancha pueden llegar mojados y algunas veces encontrarán olas grandes. La hora de regreso de las Islas al muelle depende de la autorización de la capitanía de puerto, generalmente es a las 15.00 a 15.30. Si desea conocer el acuario San Martín de Pajarales las lanchas del hotel tienen horarios de ida y regreso para que la puedan visitarlo, es opcional y el pago se realiza directamente. El acuario cierra los lunes, y los martes cuando el lunes es feriado en Colombia.</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Día 8. Cartagena – Traslado de Salida</w:t>
      </w:r>
    </w:p>
    <w:p w:rsidR="001A6593" w:rsidRPr="00D76002" w:rsidRDefault="001A6593" w:rsidP="00D76002">
      <w:pPr>
        <w:jc w:val="both"/>
        <w:rPr>
          <w:rFonts w:ascii="Century Gothic" w:hAnsi="Century Gothic"/>
        </w:rPr>
      </w:pPr>
      <w:r w:rsidRPr="00D76002">
        <w:rPr>
          <w:rFonts w:ascii="Century Gothic" w:hAnsi="Century Gothic"/>
        </w:rPr>
        <w:t>Desayuno en el hotel. Según itinerario aéreo, asistencia en el hotel y traslado en privado al aeropuerto.</w:t>
      </w:r>
    </w:p>
    <w:p w:rsidR="001A6593" w:rsidRPr="00D76002" w:rsidRDefault="001A6593" w:rsidP="00D76002">
      <w:pPr>
        <w:jc w:val="both"/>
        <w:rPr>
          <w:rFonts w:ascii="Century Gothic" w:hAnsi="Century Gothic" w:cs="Poppins"/>
          <w:shd w:val="clear" w:color="auto" w:fill="FFFFFF"/>
        </w:rPr>
      </w:pPr>
    </w:p>
    <w:p w:rsidR="001A6593" w:rsidRDefault="001A6593" w:rsidP="00D76002">
      <w:pPr>
        <w:jc w:val="both"/>
        <w:rPr>
          <w:rFonts w:ascii="Century Gothic" w:hAnsi="Century Gothic"/>
        </w:rPr>
      </w:pPr>
    </w:p>
    <w:p w:rsidR="00D76002" w:rsidRDefault="00D76002" w:rsidP="00D76002">
      <w:pPr>
        <w:jc w:val="both"/>
        <w:rPr>
          <w:rFonts w:ascii="Century Gothic" w:hAnsi="Century Gothic"/>
        </w:rPr>
      </w:pPr>
    </w:p>
    <w:p w:rsidR="00D76002" w:rsidRDefault="00D76002" w:rsidP="00D76002">
      <w:pPr>
        <w:jc w:val="both"/>
        <w:rPr>
          <w:rFonts w:ascii="Century Gothic" w:hAnsi="Century Gothic"/>
        </w:rPr>
      </w:pPr>
    </w:p>
    <w:p w:rsidR="00D76002" w:rsidRPr="00D76002" w:rsidRDefault="00D76002" w:rsidP="00D76002">
      <w:pPr>
        <w:jc w:val="both"/>
        <w:rPr>
          <w:rFonts w:ascii="Century Gothic" w:hAnsi="Century Gothic"/>
        </w:rPr>
      </w:pPr>
    </w:p>
    <w:p w:rsidR="001A6593" w:rsidRPr="00D76002" w:rsidRDefault="00D76002" w:rsidP="00D76002">
      <w:pPr>
        <w:pStyle w:val="Ttulo2"/>
        <w:shd w:val="clear" w:color="auto" w:fill="FFFFFF"/>
        <w:spacing w:before="0"/>
        <w:jc w:val="both"/>
        <w:textAlignment w:val="baseline"/>
        <w:rPr>
          <w:rFonts w:ascii="Century Gothic" w:hAnsi="Century Gothic" w:cs="Poppins"/>
          <w:b/>
          <w:color w:val="auto"/>
          <w:sz w:val="22"/>
          <w:szCs w:val="22"/>
          <w:lang w:val="es-MX" w:eastAsia="es-MX"/>
        </w:rPr>
      </w:pPr>
      <w:r w:rsidRPr="00D76002">
        <w:rPr>
          <w:rFonts w:ascii="Century Gothic" w:hAnsi="Century Gothic" w:cs="Poppins"/>
          <w:b/>
          <w:color w:val="auto"/>
          <w:sz w:val="22"/>
          <w:szCs w:val="22"/>
          <w:bdr w:val="none" w:sz="0" w:space="0" w:color="auto" w:frame="1"/>
        </w:rPr>
        <w:lastRenderedPageBreak/>
        <w:t>INCLUYE</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2 noches</w:t>
      </w:r>
      <w:r w:rsidRPr="00D76002">
        <w:rPr>
          <w:rFonts w:ascii="Century Gothic" w:hAnsi="Century Gothic" w:cs="Poppins"/>
          <w:bdr w:val="none" w:sz="0" w:space="0" w:color="auto" w:frame="1"/>
        </w:rPr>
        <w:t> de alojamiento en habitación estándar en Bogotá.</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2 noches</w:t>
      </w:r>
      <w:r w:rsidRPr="00D76002">
        <w:rPr>
          <w:rFonts w:ascii="Century Gothic" w:hAnsi="Century Gothic" w:cs="Poppins"/>
          <w:bdr w:val="none" w:sz="0" w:space="0" w:color="auto" w:frame="1"/>
        </w:rPr>
        <w:t> de alojamiento en habitación estándar en Medellín.</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3 noches</w:t>
      </w:r>
      <w:r w:rsidRPr="00D76002">
        <w:rPr>
          <w:rFonts w:ascii="Century Gothic" w:hAnsi="Century Gothic" w:cs="Poppins"/>
          <w:bdr w:val="none" w:sz="0" w:space="0" w:color="auto" w:frame="1"/>
        </w:rPr>
        <w:t> de alojamiento en habitación estándar en Cartagena.</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Cs/>
          <w:bdr w:val="none" w:sz="0" w:space="0" w:color="auto" w:frame="1"/>
        </w:rPr>
      </w:pPr>
      <w:r w:rsidRPr="00D76002">
        <w:rPr>
          <w:rStyle w:val="Textoennegrita"/>
          <w:rFonts w:ascii="Century Gothic" w:hAnsi="Century Gothic" w:cs="Poppins"/>
          <w:b w:val="0"/>
          <w:bdr w:val="none" w:sz="0" w:space="0" w:color="auto" w:frame="1"/>
        </w:rPr>
        <w:t>Tiquetes aéreos nacionales:</w:t>
      </w:r>
      <w:r w:rsidRPr="00D76002">
        <w:rPr>
          <w:rFonts w:ascii="Century Gothic" w:hAnsi="Century Gothic" w:cs="Poppins"/>
          <w:bCs/>
          <w:bdr w:val="none" w:sz="0" w:space="0" w:color="auto" w:frame="1"/>
        </w:rPr>
        <w:t xml:space="preserve"> Bogotá – </w:t>
      </w:r>
      <w:r w:rsidR="00D76002" w:rsidRPr="00D76002">
        <w:rPr>
          <w:rFonts w:ascii="Century Gothic" w:hAnsi="Century Gothic" w:cs="Poppins"/>
          <w:bCs/>
          <w:bdr w:val="none" w:sz="0" w:space="0" w:color="auto" w:frame="1"/>
        </w:rPr>
        <w:t>Medellín</w:t>
      </w:r>
      <w:r w:rsidRPr="00D76002">
        <w:rPr>
          <w:rFonts w:ascii="Century Gothic" w:hAnsi="Century Gothic" w:cs="Poppins"/>
          <w:bCs/>
          <w:bdr w:val="none" w:sz="0" w:space="0" w:color="auto" w:frame="1"/>
        </w:rPr>
        <w:t xml:space="preserve"> </w:t>
      </w:r>
      <w:r w:rsidR="00D76002">
        <w:rPr>
          <w:rFonts w:ascii="Century Gothic" w:hAnsi="Century Gothic" w:cs="Poppins"/>
          <w:bCs/>
          <w:bdr w:val="none" w:sz="0" w:space="0" w:color="auto" w:frame="1"/>
        </w:rPr>
        <w:t xml:space="preserve">- </w:t>
      </w:r>
      <w:r w:rsidRPr="00D76002">
        <w:rPr>
          <w:rFonts w:ascii="Century Gothic" w:hAnsi="Century Gothic" w:cs="Poppins"/>
          <w:bCs/>
          <w:bdr w:val="none" w:sz="0" w:space="0" w:color="auto" w:frame="1"/>
        </w:rPr>
        <w:t>Cartagena, con equipaje de mano y equipaje de bodega 23 k.</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Traslado aeropuerto – hotel – aeropuerto</w:t>
      </w:r>
      <w:r w:rsidRPr="00D76002">
        <w:rPr>
          <w:rFonts w:ascii="Century Gothic" w:hAnsi="Century Gothic" w:cs="Poppins"/>
          <w:bdr w:val="none" w:sz="0" w:space="0" w:color="auto" w:frame="1"/>
        </w:rPr>
        <w:t> en servicio privado.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Desayuno diario</w:t>
      </w:r>
      <w:r w:rsidRPr="00D76002">
        <w:rPr>
          <w:rFonts w:ascii="Century Gothic" w:hAnsi="Century Gothic" w:cs="Poppins"/>
          <w:bdr w:val="none" w:sz="0" w:space="0" w:color="auto" w:frame="1"/>
        </w:rPr>
        <w:t> en los hoteles en Bogotá, Medellín y Cartagena.</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Guía en español</w:t>
      </w:r>
      <w:r w:rsidRPr="00D76002">
        <w:rPr>
          <w:rFonts w:ascii="Century Gothic" w:hAnsi="Century Gothic" w:cs="Poppins"/>
          <w:bdr w:val="none" w:sz="0" w:space="0" w:color="auto" w:frame="1"/>
        </w:rPr>
        <w:t> para recorridos mencionados en el itinerario.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Tour a la Catedral de Sal</w:t>
      </w:r>
      <w:r w:rsidRPr="00D76002">
        <w:rPr>
          <w:rFonts w:ascii="Century Gothic" w:hAnsi="Century Gothic" w:cs="Poppins"/>
          <w:bdr w:val="none" w:sz="0" w:space="0" w:color="auto" w:frame="1"/>
        </w:rPr>
        <w:t> en Zipaquirá y visita de la ciudad en Bogotá en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Visita de la ciudad en Medellín</w:t>
      </w:r>
      <w:r w:rsidRPr="00D76002">
        <w:rPr>
          <w:rFonts w:ascii="Century Gothic" w:hAnsi="Century Gothic" w:cs="Poppins"/>
          <w:bdr w:val="none" w:sz="0" w:space="0" w:color="auto" w:frame="1"/>
        </w:rPr>
        <w:t> con comuna 13 en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Visita de la ciudad en Cartagena</w:t>
      </w:r>
      <w:r w:rsidRPr="00D76002">
        <w:rPr>
          <w:rFonts w:ascii="Century Gothic" w:hAnsi="Century Gothic" w:cs="Poppins"/>
          <w:bdr w:val="none" w:sz="0" w:space="0" w:color="auto" w:frame="1"/>
        </w:rPr>
        <w:t> en servicio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Fonts w:ascii="Century Gothic" w:hAnsi="Century Gothic" w:cs="Poppins"/>
          <w:bCs/>
          <w:bdr w:val="none" w:sz="0" w:space="0" w:color="auto" w:frame="1"/>
        </w:rPr>
        <w:t xml:space="preserve">Tarjeta de asistencia </w:t>
      </w:r>
      <w:proofErr w:type="spellStart"/>
      <w:r w:rsidRPr="00D76002">
        <w:rPr>
          <w:rFonts w:ascii="Century Gothic" w:hAnsi="Century Gothic" w:cs="Poppins"/>
          <w:bCs/>
          <w:bdr w:val="none" w:sz="0" w:space="0" w:color="auto" w:frame="1"/>
        </w:rPr>
        <w:t>medica</w:t>
      </w:r>
      <w:proofErr w:type="spellEnd"/>
      <w:r w:rsidRPr="00D76002">
        <w:rPr>
          <w:rFonts w:ascii="Century Gothic" w:hAnsi="Century Gothic" w:cs="Poppins"/>
          <w:bCs/>
          <w:bdr w:val="none" w:sz="0" w:space="0" w:color="auto" w:frame="1"/>
        </w:rPr>
        <w:t xml:space="preserve"> TERRAWIND</w:t>
      </w:r>
      <w:r w:rsidRPr="00D76002">
        <w:rPr>
          <w:rFonts w:ascii="Century Gothic" w:hAnsi="Century Gothic" w:cs="Poppins"/>
          <w:bdr w:val="none" w:sz="0" w:space="0" w:color="auto" w:frame="1"/>
        </w:rPr>
        <w:t xml:space="preserve"> con cobertura de USD 60.000 por accidente y enfermedad</w:t>
      </w:r>
    </w:p>
    <w:p w:rsidR="001A6593" w:rsidRPr="00D76002" w:rsidRDefault="001A6593" w:rsidP="00D76002">
      <w:pPr>
        <w:jc w:val="both"/>
        <w:rPr>
          <w:rFonts w:ascii="Century Gothic" w:hAnsi="Century Gothic"/>
          <w:b/>
        </w:rPr>
      </w:pPr>
    </w:p>
    <w:p w:rsidR="001A6593" w:rsidRPr="00D76002" w:rsidRDefault="001A6593" w:rsidP="00D76002">
      <w:pPr>
        <w:pStyle w:val="Ttulo2"/>
        <w:shd w:val="clear" w:color="auto" w:fill="FFFFFF"/>
        <w:spacing w:before="0"/>
        <w:jc w:val="both"/>
        <w:textAlignment w:val="baseline"/>
        <w:rPr>
          <w:rFonts w:ascii="Century Gothic" w:hAnsi="Century Gothic" w:cs="Poppins"/>
          <w:b/>
          <w:color w:val="auto"/>
          <w:sz w:val="22"/>
          <w:szCs w:val="22"/>
          <w:lang w:val="es-MX" w:eastAsia="es-MX"/>
        </w:rPr>
      </w:pPr>
      <w:r w:rsidRPr="00D76002">
        <w:rPr>
          <w:rFonts w:ascii="Century Gothic" w:hAnsi="Century Gothic" w:cs="Poppins"/>
          <w:b/>
          <w:color w:val="auto"/>
          <w:sz w:val="22"/>
          <w:szCs w:val="22"/>
          <w:bdr w:val="none" w:sz="0" w:space="0" w:color="auto" w:frame="1"/>
        </w:rPr>
        <w:t>NO INCLUYE</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Tiquetes aéreos</w:t>
      </w:r>
      <w:r w:rsidRPr="00D76002">
        <w:rPr>
          <w:rFonts w:ascii="Century Gothic" w:hAnsi="Century Gothic" w:cs="Poppins"/>
          <w:bdr w:val="none" w:sz="0" w:space="0" w:color="auto" w:frame="1"/>
        </w:rPr>
        <w:t> internacionales.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Alimentación</w:t>
      </w:r>
      <w:r w:rsidRPr="00D76002">
        <w:rPr>
          <w:rFonts w:ascii="Century Gothic" w:hAnsi="Century Gothic" w:cs="Poppins"/>
          <w:bdr w:val="none" w:sz="0" w:space="0" w:color="auto" w:frame="1"/>
        </w:rPr>
        <w:t> no mencionada.</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Servicios</w:t>
      </w:r>
      <w:r w:rsidRPr="00D76002">
        <w:rPr>
          <w:rFonts w:ascii="Century Gothic" w:hAnsi="Century Gothic" w:cs="Poppins"/>
          <w:bdr w:val="none" w:sz="0" w:space="0" w:color="auto" w:frame="1"/>
        </w:rPr>
        <w:t> no especificados.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Propinas</w:t>
      </w:r>
      <w:r w:rsidRPr="00D76002">
        <w:rPr>
          <w:rFonts w:ascii="Century Gothic" w:hAnsi="Century Gothic" w:cs="Poppins"/>
          <w:bdr w:val="none" w:sz="0" w:space="0" w:color="auto" w:frame="1"/>
        </w:rPr>
        <w:t> a maleteros y servicios del hotel.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Gastos</w:t>
      </w:r>
      <w:r w:rsidRPr="00D76002">
        <w:rPr>
          <w:rFonts w:ascii="Century Gothic" w:hAnsi="Century Gothic" w:cs="Poppins"/>
          <w:bdr w:val="none" w:sz="0" w:space="0" w:color="auto" w:frame="1"/>
        </w:rPr>
        <w:t> no especificados y gastos de índole personal.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Seguro Hotelero:</w:t>
      </w:r>
      <w:r w:rsidRPr="00D76002">
        <w:rPr>
          <w:rFonts w:ascii="Century Gothic" w:hAnsi="Century Gothic" w:cs="Poppins"/>
          <w:bdr w:val="none" w:sz="0" w:space="0" w:color="auto" w:frame="1"/>
        </w:rPr>
        <w:t> (Voluntario), se paga por persona por noche directamente en el hotel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Excesos de equipaje</w:t>
      </w:r>
      <w:r w:rsidRPr="00D76002">
        <w:rPr>
          <w:rFonts w:ascii="Century Gothic" w:hAnsi="Century Gothic" w:cs="Poppins"/>
          <w:bdr w:val="none" w:sz="0" w:space="0" w:color="auto" w:frame="1"/>
        </w:rPr>
        <w:t> para los traslados. Solo se contempla una maleta de </w:t>
      </w:r>
      <w:r w:rsidRPr="00D76002">
        <w:rPr>
          <w:rStyle w:val="Textoennegrita"/>
          <w:rFonts w:ascii="Century Gothic" w:hAnsi="Century Gothic" w:cs="Poppins"/>
          <w:b w:val="0"/>
          <w:bdr w:val="none" w:sz="0" w:space="0" w:color="auto" w:frame="1"/>
        </w:rPr>
        <w:t>23</w:t>
      </w:r>
      <w:r w:rsidRPr="00D76002">
        <w:rPr>
          <w:rStyle w:val="Textoennegrita"/>
          <w:rFonts w:ascii="Century Gothic" w:hAnsi="Century Gothic" w:cs="Poppins"/>
          <w:bdr w:val="none" w:sz="0" w:space="0" w:color="auto" w:frame="1"/>
        </w:rPr>
        <w:t> </w:t>
      </w:r>
      <w:r w:rsidRPr="00D76002">
        <w:rPr>
          <w:rFonts w:ascii="Century Gothic" w:hAnsi="Century Gothic" w:cs="Poppins"/>
          <w:bdr w:val="none" w:sz="0" w:space="0" w:color="auto" w:frame="1"/>
        </w:rPr>
        <w:t>kilos por personas.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Gastos médicos.</w:t>
      </w:r>
      <w:r w:rsidRPr="00D76002">
        <w:rPr>
          <w:rFonts w:ascii="Century Gothic" w:hAnsi="Century Gothic" w:cs="Poppins"/>
          <w:bdr w:val="none" w:sz="0" w:space="0" w:color="auto" w:frame="1"/>
        </w:rPr>
        <w:t> Les recomendamos antes de iniciar su viaje al país adquieran el seguro de viaje el cual cuente con un cubrimiento en caso de enfermedad, contagio COVID – 19, accidentes, pérdida de equipaje, amparo de bienes y valores, etc.</w:t>
      </w:r>
    </w:p>
    <w:p w:rsidR="001A6593"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Excursiones opcionales</w:t>
      </w:r>
      <w:r w:rsidRPr="00D76002">
        <w:rPr>
          <w:rFonts w:ascii="Century Gothic" w:hAnsi="Century Gothic" w:cs="Poppins"/>
          <w:bdr w:val="none" w:sz="0" w:space="0" w:color="auto" w:frame="1"/>
        </w:rPr>
        <w:t> que se ofrezcan en el destino.</w:t>
      </w: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DF756A" w:rsidRPr="00BA5A8B" w:rsidRDefault="00DF756A" w:rsidP="00DF756A">
      <w:pPr>
        <w:spacing w:before="113" w:after="0" w:line="240" w:lineRule="auto"/>
        <w:jc w:val="both"/>
        <w:rPr>
          <w:rFonts w:ascii="Century Gothic" w:eastAsia="Times New Roman" w:hAnsi="Century Gothic" w:cstheme="minorHAnsi"/>
          <w:lang w:eastAsia="es-CO"/>
        </w:rPr>
      </w:pPr>
      <w:r w:rsidRPr="00BA5A8B">
        <w:rPr>
          <w:rFonts w:ascii="Century Gothic" w:eastAsia="Times New Roman" w:hAnsi="Century Gothic" w:cstheme="minorHAnsi"/>
          <w:b/>
          <w:bCs/>
          <w:color w:val="000000"/>
          <w:lang w:eastAsia="es-CO"/>
        </w:rPr>
        <w:t>CONDICIONES GENERALES</w:t>
      </w:r>
    </w:p>
    <w:p w:rsidR="00DF756A" w:rsidRPr="00BA5A8B" w:rsidRDefault="00DF756A" w:rsidP="00DF756A">
      <w:pPr>
        <w:spacing w:after="0" w:line="240" w:lineRule="auto"/>
        <w:jc w:val="both"/>
        <w:rPr>
          <w:rFonts w:ascii="Century Gothic" w:hAnsi="Century Gothic"/>
        </w:rPr>
      </w:pPr>
      <w:bookmarkStart w:id="0" w:name="_GoBack"/>
      <w:r w:rsidRPr="00BA5A8B">
        <w:rPr>
          <w:rFonts w:ascii="Century Gothic" w:hAnsi="Century Gothic"/>
        </w:rPr>
        <w:t xml:space="preserve">• Para la reserva de cupos se requiere un depósito de USD </w:t>
      </w:r>
      <w:r>
        <w:rPr>
          <w:rFonts w:ascii="Century Gothic" w:hAnsi="Century Gothic"/>
        </w:rPr>
        <w:t>500</w:t>
      </w:r>
      <w:r w:rsidRPr="00BA5A8B">
        <w:rPr>
          <w:rFonts w:ascii="Century Gothic" w:hAnsi="Century Gothic"/>
        </w:rPr>
        <w:t xml:space="preserve"> por persona, no </w:t>
      </w:r>
      <w:bookmarkEnd w:id="0"/>
      <w:r w:rsidRPr="00BA5A8B">
        <w:rPr>
          <w:rFonts w:ascii="Century Gothic" w:hAnsi="Century Gothic"/>
        </w:rPr>
        <w:t xml:space="preserve">reembolsable en caso de cancelación del viaje y/o cambio de fecha.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Los tiquetes aéreos serán emitidos inmediatamente después del depósito y no tienen devolución en caso de cancelación del viaje.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Cupos limitados.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El valor total del programa se liquidará en Quetzales, aproximadamente 60 días antes de la fecha de viaje.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Nuestros programas publicados en dólares o monedas extranjeras deberán pagarse en Quetzales a la tasa representativa del mercado, vigente al momento de emisión del tiquete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En caso de variación importante del tipo de cambio al alza, se realizarán los ajustes necesarios y la diferencia deberá ser asumida por el cliente.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lastRenderedPageBreak/>
        <w:t xml:space="preserve">• Los pasajeros salen y llegan al Aeropuerto de Guatemala. No se incluyen vuelos nacionales desde otras ciudades.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Los tiquetes no son endosables, no reembolsables, no revisables y no permiten cambios de ruta ni fecha.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Puede aplicarse un cargo extra por maletas según la política de cada aerolínea.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Gente Mayorista de Turismo no se hace responsable por cambios operacionales de las aerolíneas que puedan generar pérdida de servicios.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El programa aplica con un mínimo de 2 personas (no aplica para 1 pasajero).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El itinerario del circuito puede sufrir modificaciones en el orden de las visitas sin previo aviso, manteniendo siempre los servicios incluidos.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Las visitas opcionales están sujetas a operación, clima, situaciones externas y/o número mínimo de pasajeros.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Cualquier visita o servicio dejado de tomar, ya sea por itinerarios de vuelo o decisión del pasajero, no será reembolsado.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En algunas ciudades se otorgará tiempo libre; en esos casos, el traslado de regreso al hotel no está incluido.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Los traslados aeropuerto–hotel–aeropuerto se realizarán conforme al itinerario del grupo.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El ingreso a cada país está sujeto exclusivamente a aprobación de autoridades migratorias; en caso de negación, no habrá reembolsos.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Los hoteles pueden variar por disponibilidad, ferias, eventos especiales, huelgas o motivos ajenos a nuestra voluntad, siendo reemplazados por opciones similares de la misma categoría. </w:t>
      </w:r>
    </w:p>
    <w:p w:rsidR="00DF756A" w:rsidRDefault="00DF756A" w:rsidP="00DF756A">
      <w:pPr>
        <w:spacing w:after="0" w:line="240" w:lineRule="auto"/>
        <w:jc w:val="both"/>
        <w:rPr>
          <w:rFonts w:ascii="Century Gothic" w:hAnsi="Century Gothic"/>
        </w:rPr>
      </w:pPr>
      <w:r w:rsidRPr="00BA5A8B">
        <w:rPr>
          <w:rFonts w:ascii="Century Gothic" w:hAnsi="Century Gothic"/>
        </w:rPr>
        <w:t xml:space="preserve">• Habitaciones triples bajo solicitud previa (sujetas a confirmación).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Las habitaciones estarán disponibles a partir de las 15:30 </w:t>
      </w:r>
      <w:proofErr w:type="spellStart"/>
      <w:r w:rsidRPr="00BA5A8B">
        <w:rPr>
          <w:rFonts w:ascii="Century Gothic" w:hAnsi="Century Gothic"/>
        </w:rPr>
        <w:t>hrs</w:t>
      </w:r>
      <w:proofErr w:type="spellEnd"/>
      <w:r w:rsidRPr="00BA5A8B">
        <w:rPr>
          <w:rFonts w:ascii="Century Gothic" w:hAnsi="Century Gothic"/>
        </w:rPr>
        <w:t xml:space="preserve">, independientemente de la hora de llegada; el </w:t>
      </w:r>
      <w:proofErr w:type="spellStart"/>
      <w:r w:rsidRPr="00BA5A8B">
        <w:rPr>
          <w:rFonts w:ascii="Century Gothic" w:hAnsi="Century Gothic"/>
        </w:rPr>
        <w:t>check-out</w:t>
      </w:r>
      <w:proofErr w:type="spellEnd"/>
      <w:r w:rsidRPr="00BA5A8B">
        <w:rPr>
          <w:rFonts w:ascii="Century Gothic" w:hAnsi="Century Gothic"/>
        </w:rPr>
        <w:t xml:space="preserve"> será a las 12:00 </w:t>
      </w:r>
      <w:proofErr w:type="spellStart"/>
      <w:r w:rsidRPr="00BA5A8B">
        <w:rPr>
          <w:rFonts w:ascii="Century Gothic" w:hAnsi="Century Gothic"/>
        </w:rPr>
        <w:t>hrs</w:t>
      </w:r>
      <w:proofErr w:type="spellEnd"/>
      <w:r w:rsidRPr="00BA5A8B">
        <w:rPr>
          <w:rFonts w:ascii="Century Gothic" w:hAnsi="Century Gothic"/>
        </w:rPr>
        <w:t xml:space="preserve">, según políticas hoteleras.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En los parques naturales </w:t>
      </w:r>
      <w:proofErr w:type="spellStart"/>
      <w:r w:rsidRPr="00BA5A8B">
        <w:rPr>
          <w:rFonts w:ascii="Century Gothic" w:hAnsi="Century Gothic"/>
        </w:rPr>
        <w:t>Masai</w:t>
      </w:r>
      <w:proofErr w:type="spellEnd"/>
      <w:r w:rsidRPr="00BA5A8B">
        <w:rPr>
          <w:rFonts w:ascii="Century Gothic" w:hAnsi="Century Gothic"/>
        </w:rPr>
        <w:t xml:space="preserve"> Mara, </w:t>
      </w:r>
      <w:proofErr w:type="spellStart"/>
      <w:r w:rsidRPr="00BA5A8B">
        <w:rPr>
          <w:rFonts w:ascii="Century Gothic" w:hAnsi="Century Gothic"/>
        </w:rPr>
        <w:t>Serengeti</w:t>
      </w:r>
      <w:proofErr w:type="spellEnd"/>
      <w:r w:rsidRPr="00BA5A8B">
        <w:rPr>
          <w:rFonts w:ascii="Century Gothic" w:hAnsi="Century Gothic"/>
        </w:rPr>
        <w:t xml:space="preserve">, Nakuru y </w:t>
      </w:r>
      <w:proofErr w:type="spellStart"/>
      <w:r w:rsidRPr="00BA5A8B">
        <w:rPr>
          <w:rFonts w:ascii="Century Gothic" w:hAnsi="Century Gothic"/>
        </w:rPr>
        <w:t>Ngorongoro</w:t>
      </w:r>
      <w:proofErr w:type="spellEnd"/>
      <w:r w:rsidRPr="00BA5A8B">
        <w:rPr>
          <w:rFonts w:ascii="Century Gothic" w:hAnsi="Century Gothic"/>
        </w:rPr>
        <w:t xml:space="preserve">, el alojamiento será en campamentos con servicios básicos equivalentes a hotel.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El pasajero es responsable de portar y cuidar sus documentos de viaje; cualquier gasto derivado de pérdida u olvido deberá ser asumido por él.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xml:space="preserve">• En caso de no presentarse a las excursiones en los horarios establecidos, no habrá lugar a reembolso. </w:t>
      </w:r>
    </w:p>
    <w:p w:rsidR="00DF756A" w:rsidRPr="00BA5A8B" w:rsidRDefault="00DF756A" w:rsidP="00DF756A">
      <w:pPr>
        <w:spacing w:after="0" w:line="240" w:lineRule="auto"/>
        <w:jc w:val="both"/>
        <w:rPr>
          <w:rFonts w:ascii="Century Gothic" w:hAnsi="Century Gothic"/>
        </w:rPr>
      </w:pPr>
      <w:r w:rsidRPr="00BA5A8B">
        <w:rPr>
          <w:rFonts w:ascii="Century Gothic" w:hAnsi="Century Gothic"/>
        </w:rPr>
        <w:t>• Cualquier servicio adicional no incluido (vuelos, hospedaje, alimentación, entradas, etc.) será responsabilidad del pasajero. • Los pasajeros aceptan estas condiciones al momento de realizar la reserva.</w:t>
      </w:r>
    </w:p>
    <w:p w:rsidR="00DF756A" w:rsidRPr="00BA5A8B" w:rsidRDefault="00DF756A" w:rsidP="00DF756A">
      <w:pPr>
        <w:spacing w:after="0" w:line="240" w:lineRule="auto"/>
        <w:jc w:val="both"/>
        <w:rPr>
          <w:rFonts w:ascii="Century Gothic" w:eastAsia="Times New Roman" w:hAnsi="Century Gothic" w:cstheme="minorHAnsi"/>
          <w:lang w:eastAsia="es-CO"/>
        </w:rPr>
      </w:pPr>
      <w:r w:rsidRPr="00BA5A8B">
        <w:rPr>
          <w:rFonts w:ascii="Century Gothic" w:hAnsi="Century Gothic"/>
        </w:rPr>
        <w:t>• Son conscientes del pago obligatorio de propinas por los servicios prestados en cada destino antes de finalizar el viaje.</w:t>
      </w:r>
      <w:r>
        <w:rPr>
          <w:rFonts w:ascii="Century Gothic" w:eastAsia="Times New Roman" w:hAnsi="Century Gothic" w:cstheme="minorHAnsi"/>
          <w:lang w:eastAsia="es-CO"/>
        </w:rPr>
        <w:pict>
          <v:rect id="_x0000_i1025" style="width:0;height:1.5pt" o:hralign="center" o:hrstd="t" o:hr="t" fillcolor="#a0a0a0" stroked="f"/>
        </w:pict>
      </w:r>
    </w:p>
    <w:p w:rsidR="00DF756A" w:rsidRPr="00BA5A8B" w:rsidRDefault="00DF756A" w:rsidP="00DF756A">
      <w:pPr>
        <w:spacing w:before="113" w:after="0" w:line="240" w:lineRule="auto"/>
        <w:jc w:val="both"/>
        <w:rPr>
          <w:rFonts w:ascii="Century Gothic" w:eastAsia="Times New Roman" w:hAnsi="Century Gothic" w:cstheme="minorHAnsi"/>
          <w:lang w:eastAsia="es-CO"/>
        </w:rPr>
      </w:pPr>
      <w:r w:rsidRPr="00BA5A8B">
        <w:rPr>
          <w:rFonts w:ascii="Century Gothic" w:eastAsia="Times New Roman" w:hAnsi="Century Gothic" w:cstheme="minorHAnsi"/>
          <w:b/>
          <w:bCs/>
          <w:color w:val="000000"/>
          <w:lang w:eastAsia="es-CO"/>
        </w:rPr>
        <w:t>CLÁUSULA GASTOS DE CANCELACIÓN</w:t>
      </w:r>
    </w:p>
    <w:p w:rsidR="00DF756A" w:rsidRPr="00BA5A8B" w:rsidRDefault="00DF756A" w:rsidP="00DF756A">
      <w:pPr>
        <w:pStyle w:val="NormalWeb"/>
        <w:jc w:val="both"/>
        <w:rPr>
          <w:rFonts w:ascii="Century Gothic" w:hAnsi="Century Gothic"/>
        </w:rPr>
      </w:pPr>
      <w:r w:rsidRPr="00BA5A8B">
        <w:rPr>
          <w:rFonts w:ascii="Century Gothic" w:hAnsi="Century Gothic"/>
          <w:b/>
        </w:rPr>
        <w:t>Depósito:</w:t>
      </w:r>
      <w:r w:rsidRPr="00BA5A8B">
        <w:rPr>
          <w:rFonts w:ascii="Century Gothic" w:hAnsi="Century Gothic"/>
        </w:rPr>
        <w:t xml:space="preserve"> Para la reserva se requiere un depósito inicial como garantía de 2000 USD (pago en Quetzales). 60 días antes del viaje: Gente Mayorista de Turismo deberá recibir un pago que cubra mínimo el 80% del valor total del viaje. </w:t>
      </w:r>
    </w:p>
    <w:p w:rsidR="00DF756A" w:rsidRPr="00BA5A8B" w:rsidRDefault="00DF756A" w:rsidP="00DF756A">
      <w:pPr>
        <w:pStyle w:val="NormalWeb"/>
        <w:jc w:val="both"/>
        <w:rPr>
          <w:rFonts w:ascii="Century Gothic" w:hAnsi="Century Gothic"/>
        </w:rPr>
      </w:pPr>
      <w:r w:rsidRPr="00BA5A8B">
        <w:rPr>
          <w:rFonts w:ascii="Century Gothic" w:hAnsi="Century Gothic"/>
          <w:b/>
        </w:rPr>
        <w:t>Pago total:</w:t>
      </w:r>
      <w:r w:rsidRPr="00BA5A8B">
        <w:rPr>
          <w:rFonts w:ascii="Century Gothic" w:hAnsi="Century Gothic"/>
        </w:rPr>
        <w:t xml:space="preserve"> El valor total del programa se liquidará en Quetzales 60 días antes de la fecha de viaje. En esta fecha, Gente Mayorista de Turismo debe recibir </w:t>
      </w:r>
      <w:r w:rsidRPr="00BA5A8B">
        <w:rPr>
          <w:rFonts w:ascii="Century Gothic" w:hAnsi="Century Gothic"/>
        </w:rPr>
        <w:lastRenderedPageBreak/>
        <w:t xml:space="preserve">el 100% del valor total del paquete. De lo contrario, se entenderá por desistido el viaje por parte del cliente sin lugar a reembolsos de los abonos realizados. </w:t>
      </w:r>
    </w:p>
    <w:p w:rsidR="00DF756A" w:rsidRPr="00DF756A" w:rsidRDefault="00DF756A" w:rsidP="00DF756A">
      <w:pPr>
        <w:pStyle w:val="NormalWeb"/>
        <w:jc w:val="both"/>
        <w:rPr>
          <w:rFonts w:ascii="Century Gothic" w:hAnsi="Century Gothic"/>
        </w:rPr>
      </w:pPr>
      <w:r w:rsidRPr="00BA5A8B">
        <w:rPr>
          <w:rFonts w:ascii="Century Gothic" w:hAnsi="Century Gothic"/>
          <w:b/>
        </w:rPr>
        <w:t>Tarifas:</w:t>
      </w:r>
      <w:r w:rsidRPr="00BA5A8B">
        <w:rPr>
          <w:rFonts w:ascii="Century Gothic" w:hAnsi="Century Gothic"/>
        </w:rPr>
        <w:t xml:space="preserve"> Las tarifas aéreas, hoteleras y demás servicios ofrecidos por Gente Mayorista de Turismo S.A.S pueden variar en cualquier momento debido a posibles ajustes en impuestos o tasas decididas por los operadores o aerolíneas involucradas.</w:t>
      </w:r>
    </w:p>
    <w:p w:rsidR="00DF756A" w:rsidRDefault="00DF756A" w:rsidP="00DF756A">
      <w:pPr>
        <w:spacing w:before="113" w:after="0" w:line="240" w:lineRule="auto"/>
        <w:jc w:val="both"/>
        <w:rPr>
          <w:rFonts w:ascii="Century Gothic" w:eastAsia="Times New Roman" w:hAnsi="Century Gothic" w:cstheme="minorHAnsi"/>
          <w:b/>
          <w:bCs/>
          <w:color w:val="000000"/>
          <w:lang w:eastAsia="es-CO"/>
        </w:rPr>
      </w:pPr>
    </w:p>
    <w:p w:rsidR="00DF756A" w:rsidRPr="00BA5A8B" w:rsidRDefault="00DF756A" w:rsidP="00DF756A">
      <w:pPr>
        <w:spacing w:before="113" w:after="0" w:line="240" w:lineRule="auto"/>
        <w:jc w:val="both"/>
        <w:rPr>
          <w:rFonts w:ascii="Century Gothic" w:eastAsia="Times New Roman" w:hAnsi="Century Gothic" w:cstheme="minorHAnsi"/>
          <w:lang w:eastAsia="es-CO"/>
        </w:rPr>
      </w:pPr>
      <w:r w:rsidRPr="00BA5A8B">
        <w:rPr>
          <w:rFonts w:ascii="Century Gothic" w:eastAsia="Times New Roman" w:hAnsi="Century Gothic" w:cstheme="minorHAnsi"/>
          <w:b/>
          <w:bCs/>
          <w:color w:val="000000"/>
          <w:lang w:eastAsia="es-CO"/>
        </w:rPr>
        <w:t>CLÁUSULA DE RESPONSABILIDAD</w:t>
      </w:r>
    </w:p>
    <w:p w:rsidR="00DF756A" w:rsidRPr="00BA5A8B" w:rsidRDefault="00DF756A" w:rsidP="00DF756A">
      <w:pPr>
        <w:pStyle w:val="NormalWeb"/>
        <w:jc w:val="both"/>
        <w:rPr>
          <w:rFonts w:ascii="Century Gothic" w:hAnsi="Century Gothic"/>
        </w:rPr>
      </w:pPr>
      <w:r w:rsidRPr="00BA5A8B">
        <w:rPr>
          <w:rFonts w:ascii="Century Gothic" w:hAnsi="Century Gothic"/>
        </w:rPr>
        <w:t xml:space="preserve">GENTE MAYORISTA DE TURISMO GUATEMALA con Registro mercantil de la republica de Guatemala 24834 se hace responsable ante los usuarios por la total prestación de los servicios descritos en la cláusula de responsabilidad. </w:t>
      </w:r>
    </w:p>
    <w:p w:rsidR="00DF756A" w:rsidRPr="00BA5A8B" w:rsidRDefault="00DF756A" w:rsidP="00DF756A">
      <w:pPr>
        <w:pStyle w:val="NormalWeb"/>
        <w:jc w:val="both"/>
        <w:rPr>
          <w:rFonts w:ascii="Century Gothic" w:hAnsi="Century Gothic"/>
          <w:b/>
        </w:rPr>
      </w:pPr>
      <w:r w:rsidRPr="00BA5A8B">
        <w:rPr>
          <w:rFonts w:ascii="Century Gothic" w:hAnsi="Century Gothic"/>
          <w:b/>
        </w:rPr>
        <w:t xml:space="preserve">DE DEVOLUCIONES Y OTROS. </w:t>
      </w:r>
    </w:p>
    <w:p w:rsidR="00DF756A" w:rsidRPr="00BA5A8B" w:rsidRDefault="00DF756A" w:rsidP="00DF756A">
      <w:pPr>
        <w:pStyle w:val="NormalWeb"/>
        <w:jc w:val="both"/>
        <w:rPr>
          <w:rFonts w:ascii="Century Gothic" w:hAnsi="Century Gothic"/>
        </w:rPr>
      </w:pPr>
      <w:r w:rsidRPr="00BA5A8B">
        <w:rPr>
          <w:rFonts w:ascii="Century Gothic" w:hAnsi="Century Gothic"/>
        </w:rPr>
        <w:t xml:space="preserve">1. La responsabilidad del organizador del plan o paquete turístico ante los usuarios por la prestación y calidad de los servicios descritos de conformidad con los términos y condiciones establecidos en el programa. </w:t>
      </w:r>
    </w:p>
    <w:p w:rsidR="00DF756A" w:rsidRPr="00BA5A8B" w:rsidRDefault="00DF756A" w:rsidP="00DF756A">
      <w:pPr>
        <w:pStyle w:val="NormalWeb"/>
        <w:jc w:val="both"/>
        <w:rPr>
          <w:rFonts w:ascii="Century Gothic" w:hAnsi="Century Gothic"/>
        </w:rPr>
      </w:pPr>
      <w:r w:rsidRPr="00BA5A8B">
        <w:rPr>
          <w:rFonts w:ascii="Century Gothic" w:hAnsi="Century Gothic"/>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 </w:t>
      </w:r>
    </w:p>
    <w:p w:rsidR="00DF756A" w:rsidRDefault="00DF756A" w:rsidP="00DF756A">
      <w:pPr>
        <w:pStyle w:val="NormalWeb"/>
        <w:jc w:val="both"/>
        <w:rPr>
          <w:rFonts w:ascii="Century Gothic" w:hAnsi="Century Gothic"/>
        </w:rPr>
      </w:pPr>
      <w:r w:rsidRPr="00BA5A8B">
        <w:rPr>
          <w:rFonts w:ascii="Century Gothic" w:hAnsi="Century Gothic"/>
        </w:rPr>
        <w:t xml:space="preserve">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solo se comprometerán prestar los servicios y hacer las devoluciones según el caso. </w:t>
      </w:r>
    </w:p>
    <w:p w:rsidR="00DF756A" w:rsidRPr="00BA5A8B" w:rsidRDefault="00DF756A" w:rsidP="00DF756A">
      <w:pPr>
        <w:pStyle w:val="NormalWeb"/>
        <w:jc w:val="both"/>
        <w:rPr>
          <w:rFonts w:ascii="Century Gothic" w:hAnsi="Century Gothic"/>
        </w:rPr>
      </w:pPr>
      <w:r w:rsidRPr="00BA5A8B">
        <w:rPr>
          <w:rFonts w:ascii="Century Gothic" w:hAnsi="Century Gothic"/>
        </w:rPr>
        <w:lastRenderedPageBreak/>
        <w:t xml:space="preserve">4. Circunstancias en las cuales la agencia de viajes se reserva el derecho de hacer cambios en el itinerario, fechas de viaje, hoteles de similar o superior categoría, transporte y los demás que sean necesarios para garantizar el éxito del viaje. </w:t>
      </w:r>
    </w:p>
    <w:p w:rsidR="00DF756A" w:rsidRPr="00BA5A8B" w:rsidRDefault="00DF756A" w:rsidP="00DF756A">
      <w:pPr>
        <w:pStyle w:val="NormalWeb"/>
        <w:jc w:val="both"/>
        <w:rPr>
          <w:rFonts w:ascii="Century Gothic" w:hAnsi="Century Gothic"/>
        </w:rPr>
      </w:pPr>
      <w:r w:rsidRPr="00BA5A8B">
        <w:rPr>
          <w:rFonts w:ascii="Century Gothic" w:hAnsi="Century Gothic"/>
        </w:rPr>
        <w:t xml:space="preserve">5. Es obligación por parte de la agencia de viajes informar al viajero sobre la documentación requerida para facilitar su desplazamiento en los destinos nacionales e internacionales, siendo obligación del usuario el cumplimiento de los requisitos informados. </w:t>
      </w:r>
    </w:p>
    <w:p w:rsidR="00DF756A" w:rsidRPr="00BA5A8B" w:rsidRDefault="00DF756A" w:rsidP="00DF756A">
      <w:pPr>
        <w:pStyle w:val="NormalWeb"/>
        <w:jc w:val="both"/>
        <w:rPr>
          <w:rFonts w:ascii="Century Gothic" w:hAnsi="Century Gothic"/>
        </w:rPr>
      </w:pPr>
      <w:r w:rsidRPr="00BA5A8B">
        <w:rPr>
          <w:rFonts w:ascii="Century Gothic" w:hAnsi="Century Gothic"/>
        </w:rPr>
        <w:t xml:space="preserve">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rsidR="00DF756A" w:rsidRPr="00BA5A8B" w:rsidRDefault="00DF756A" w:rsidP="00DF756A">
      <w:pPr>
        <w:pStyle w:val="NormalWeb"/>
        <w:jc w:val="both"/>
        <w:rPr>
          <w:rFonts w:ascii="Century Gothic" w:hAnsi="Century Gothic"/>
          <w:b/>
        </w:rPr>
      </w:pPr>
      <w:r w:rsidRPr="00BA5A8B">
        <w:rPr>
          <w:rFonts w:ascii="Century Gothic" w:hAnsi="Century Gothic"/>
          <w:b/>
        </w:rPr>
        <w:t xml:space="preserve">TURISMO RESPONSABLE </w:t>
      </w:r>
    </w:p>
    <w:p w:rsidR="00DF756A" w:rsidRPr="00BA5A8B" w:rsidRDefault="00DF756A" w:rsidP="00DF756A">
      <w:pPr>
        <w:pStyle w:val="NormalWeb"/>
        <w:jc w:val="both"/>
        <w:rPr>
          <w:rFonts w:ascii="Century Gothic" w:hAnsi="Century Gothic"/>
        </w:rPr>
      </w:pPr>
      <w:r w:rsidRPr="00BA5A8B">
        <w:rPr>
          <w:rFonts w:ascii="Century Gothic" w:hAnsi="Century Gothic"/>
        </w:rPr>
        <w:t xml:space="preserve">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Se respeta la biodiversidad y se apoya la ley que previene y castiga todo acto que atente contra la vida de los animales. Promovemos la protección de la fauna silvestre, para evitar poner en peligro el medio ambiente. </w:t>
      </w:r>
    </w:p>
    <w:p w:rsidR="00DF756A" w:rsidRPr="00BA5A8B" w:rsidRDefault="00DF756A" w:rsidP="00DF756A">
      <w:pPr>
        <w:pStyle w:val="NormalWeb"/>
        <w:jc w:val="both"/>
        <w:rPr>
          <w:rFonts w:ascii="Century Gothic" w:hAnsi="Century Gothic"/>
        </w:rPr>
      </w:pPr>
      <w:r w:rsidRPr="00BA5A8B">
        <w:rPr>
          <w:rFonts w:ascii="Century Gothic" w:hAnsi="Century Gothic"/>
        </w:rPr>
        <w:t xml:space="preserve">Invitamos a valorar las costumbres, tradiciones y apoyar la economía local, respetar las áreas silvestres, patrimoniales y arqueológicas. </w:t>
      </w:r>
    </w:p>
    <w:p w:rsidR="00DF756A" w:rsidRPr="00BA5A8B" w:rsidRDefault="00DF756A" w:rsidP="00DF756A">
      <w:pPr>
        <w:pStyle w:val="NormalWeb"/>
        <w:jc w:val="both"/>
        <w:rPr>
          <w:rFonts w:ascii="Century Gothic" w:hAnsi="Century Gothic"/>
        </w:rPr>
      </w:pPr>
      <w:r w:rsidRPr="00BA5A8B">
        <w:rPr>
          <w:rFonts w:ascii="Century Gothic" w:hAnsi="Century Gothic"/>
        </w:rPr>
        <w:t>El cumplimiento de estos términos y condiciones es esencial para garantizar la fluidez y calidad del servicio, evitando inconvenientes durante el viaje.</w:t>
      </w: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1A6593" w:rsidRPr="00D76002" w:rsidRDefault="001A6593" w:rsidP="00D76002">
      <w:pPr>
        <w:jc w:val="both"/>
        <w:rPr>
          <w:rFonts w:ascii="Century Gothic" w:hAnsi="Century Gothic"/>
        </w:rPr>
      </w:pPr>
    </w:p>
    <w:sectPr w:rsidR="001A6593" w:rsidRPr="00D760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CDA"/>
    <w:multiLevelType w:val="multilevel"/>
    <w:tmpl w:val="67A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60D9A"/>
    <w:multiLevelType w:val="multilevel"/>
    <w:tmpl w:val="FA9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05"/>
    <w:rsid w:val="000D6D05"/>
    <w:rsid w:val="001A6593"/>
    <w:rsid w:val="002933AB"/>
    <w:rsid w:val="006D6A54"/>
    <w:rsid w:val="00CD0FD4"/>
    <w:rsid w:val="00D76002"/>
    <w:rsid w:val="00DF756A"/>
    <w:rsid w:val="00F844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9120"/>
  <w15:chartTrackingRefBased/>
  <w15:docId w15:val="{37833D97-2ABE-4618-87C8-08ACE894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1A659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A6593"/>
    <w:rPr>
      <w:rFonts w:asciiTheme="majorHAnsi" w:eastAsiaTheme="majorEastAsia" w:hAnsiTheme="majorHAnsi" w:cstheme="majorBidi"/>
      <w:color w:val="2F5496" w:themeColor="accent1" w:themeShade="BF"/>
      <w:sz w:val="26"/>
      <w:szCs w:val="26"/>
      <w:lang w:val="es-ES" w:eastAsia="es-ES"/>
    </w:rPr>
  </w:style>
  <w:style w:type="character" w:styleId="Textoennegrita">
    <w:name w:val="Strong"/>
    <w:basedOn w:val="Fuentedeprrafopredeter"/>
    <w:uiPriority w:val="22"/>
    <w:qFormat/>
    <w:rsid w:val="001A6593"/>
    <w:rPr>
      <w:b/>
      <w:bCs/>
    </w:rPr>
  </w:style>
  <w:style w:type="paragraph" w:styleId="NormalWeb">
    <w:name w:val="Normal (Web)"/>
    <w:basedOn w:val="Normal"/>
    <w:uiPriority w:val="99"/>
    <w:unhideWhenUsed/>
    <w:rsid w:val="00DF756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lombia.travel/es/bogota/sube-al-cerro-de-guadalu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ombia.travel/es/bogota/conoce-el-santuario-de-monserra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3572</Words>
  <Characters>19647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2</cp:revision>
  <dcterms:created xsi:type="dcterms:W3CDTF">2026-03-06T15:08:00Z</dcterms:created>
  <dcterms:modified xsi:type="dcterms:W3CDTF">2026-03-06T15:08:00Z</dcterms:modified>
</cp:coreProperties>
</file>